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ゴシック" w:hAnsi="ＭＳ ゴシック" w:eastAsia="ＭＳ ゴシック"/>
          <w:b w:val="1"/>
          <w:color w:val="000000"/>
          <w:spacing w:val="18"/>
          <w:kern w:val="0"/>
          <w:sz w:val="28"/>
        </w:rPr>
      </w:pPr>
      <w:r>
        <w:rPr>
          <w:rFonts w:hint="eastAsia" w:ascii="ＭＳ ゴシック" w:hAnsi="ＭＳ ゴシック" w:eastAsia="ＭＳ ゴシック"/>
          <w:b w:val="1"/>
          <w:color w:val="000000"/>
          <w:kern w:val="0"/>
          <w:sz w:val="28"/>
        </w:rPr>
        <w:t>菊陽町人材育成助成金申請提出書類一覧</w:t>
      </w:r>
    </w:p>
    <w:p>
      <w:pPr>
        <w:pStyle w:val="0"/>
        <w:overflowPunct w:val="0"/>
        <w:textAlignment w:val="baseline"/>
        <w:rPr>
          <w:rFonts w:hint="default" w:ascii="ＭＳ ゴシック" w:hAnsi="ＭＳ ゴシック" w:eastAsia="ＭＳ ゴシック"/>
          <w:color w:val="auto"/>
          <w:spacing w:val="18"/>
          <w:kern w:val="0"/>
          <w:sz w:val="24"/>
        </w:rPr>
      </w:pPr>
    </w:p>
    <w:p>
      <w:pPr>
        <w:pStyle w:val="28"/>
        <w:numPr>
          <w:ilvl w:val="0"/>
          <w:numId w:val="1"/>
        </w:numPr>
        <w:overflowPunct w:val="0"/>
        <w:ind w:left="567" w:leftChars="0" w:hanging="567"/>
        <w:textAlignment w:val="baseline"/>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交付申請書（様式第１号）※１８歳未満の場合は保護者が申請</w:t>
      </w:r>
    </w:p>
    <w:p>
      <w:pPr>
        <w:pStyle w:val="28"/>
        <w:numPr>
          <w:ilvl w:val="0"/>
          <w:numId w:val="1"/>
        </w:numPr>
        <w:overflowPunct w:val="0"/>
        <w:ind w:left="567" w:leftChars="0" w:hanging="567"/>
        <w:textAlignment w:val="baseline"/>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交付申請書別紙（事業の目的・内容詳細）</w:t>
      </w:r>
    </w:p>
    <w:p>
      <w:pPr>
        <w:pStyle w:val="28"/>
        <w:numPr>
          <w:ilvl w:val="0"/>
          <w:numId w:val="1"/>
        </w:numPr>
        <w:overflowPunct w:val="0"/>
        <w:ind w:left="567" w:leftChars="0" w:hanging="567"/>
        <w:textAlignment w:val="baseline"/>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収支計画書（研修に</w:t>
      </w:r>
      <w:bookmarkStart w:id="0" w:name="_GoBack"/>
      <w:bookmarkEnd w:id="0"/>
      <w:r>
        <w:rPr>
          <w:rFonts w:hint="eastAsia" w:ascii="ＭＳ ゴシック" w:hAnsi="ＭＳ ゴシック" w:eastAsia="ＭＳ ゴシック"/>
          <w:color w:val="auto"/>
          <w:kern w:val="0"/>
          <w:sz w:val="24"/>
        </w:rPr>
        <w:t>係るもの）</w:t>
      </w:r>
    </w:p>
    <w:p>
      <w:pPr>
        <w:pStyle w:val="28"/>
        <w:numPr>
          <w:ilvl w:val="0"/>
          <w:numId w:val="1"/>
        </w:numPr>
        <w:overflowPunct w:val="0"/>
        <w:ind w:left="567" w:leftChars="0" w:hanging="567"/>
        <w:textAlignment w:val="baseline"/>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研修の内容が分かるもの（プログラムの詳細がわかるもの）</w:t>
      </w:r>
    </w:p>
    <w:p>
      <w:pPr>
        <w:pStyle w:val="28"/>
        <w:numPr>
          <w:ilvl w:val="0"/>
          <w:numId w:val="1"/>
        </w:numPr>
        <w:overflowPunct w:val="0"/>
        <w:ind w:left="567" w:leftChars="0" w:hanging="567"/>
        <w:textAlignment w:val="baseline"/>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経費の明細が分かるもの（費目ごとに金額のわかる見積書等）</w:t>
      </w:r>
    </w:p>
    <w:p>
      <w:pPr>
        <w:pStyle w:val="28"/>
        <w:numPr>
          <w:ilvl w:val="0"/>
          <w:numId w:val="1"/>
        </w:numPr>
        <w:overflowPunct w:val="0"/>
        <w:ind w:left="567" w:leftChars="0" w:hanging="567"/>
        <w:textAlignment w:val="baseline"/>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研修に係る領収書</w:t>
      </w:r>
    </w:p>
    <w:p>
      <w:pPr>
        <w:pStyle w:val="28"/>
        <w:numPr>
          <w:ilvl w:val="0"/>
          <w:numId w:val="1"/>
        </w:numPr>
        <w:overflowPunct w:val="0"/>
        <w:ind w:left="567" w:leftChars="0" w:hanging="567"/>
        <w:textAlignment w:val="baseline"/>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住民票（１８歳未満の場合は、申請者との関係が分かるもの）</w:t>
      </w:r>
    </w:p>
    <w:p>
      <w:pPr>
        <w:pStyle w:val="28"/>
        <w:numPr>
          <w:ilvl w:val="0"/>
          <w:numId w:val="1"/>
        </w:numPr>
        <w:overflowPunct w:val="0"/>
        <w:ind w:left="567" w:leftChars="0" w:hanging="567"/>
        <w:textAlignment w:val="baseline"/>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学生の場合は在学証明書、勤務地が町内の人は雇用証明書等町内の事業所に勤務していることがわかるもの</w:t>
      </w:r>
    </w:p>
    <w:p>
      <w:pPr>
        <w:pStyle w:val="28"/>
        <w:numPr>
          <w:ilvl w:val="0"/>
          <w:numId w:val="1"/>
        </w:numPr>
        <w:overflowPunct w:val="0"/>
        <w:ind w:left="567" w:leftChars="0" w:hanging="567"/>
        <w:textAlignment w:val="baseline"/>
        <w:rPr>
          <w:rFonts w:hint="default" w:ascii="ＭＳ ゴシック" w:hAnsi="ＭＳ ゴシック" w:eastAsia="ＭＳ ゴシック"/>
          <w:color w:val="auto"/>
          <w:spacing w:val="18"/>
          <w:kern w:val="0"/>
          <w:sz w:val="24"/>
        </w:rPr>
      </w:pPr>
      <w:r>
        <w:rPr>
          <w:rFonts w:hint="eastAsia" w:ascii="ＭＳ ゴシック" w:hAnsi="ＭＳ ゴシック" w:eastAsia="ＭＳ ゴシック"/>
          <w:color w:val="auto"/>
          <w:kern w:val="0"/>
          <w:sz w:val="24"/>
        </w:rPr>
        <w:t>滞納のない証明書（税務課、西部支所で交付。対象者が未成年または学生の場合はその保護者分、成年の場合は本人分）</w:t>
      </w:r>
    </w:p>
    <w:p>
      <w:pPr>
        <w:pStyle w:val="28"/>
        <w:numPr>
          <w:ilvl w:val="0"/>
          <w:numId w:val="1"/>
        </w:numPr>
        <w:overflowPunct w:val="0"/>
        <w:ind w:left="567" w:leftChars="0" w:hanging="567"/>
        <w:textAlignment w:val="baseline"/>
        <w:rPr>
          <w:rFonts w:hint="default"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その他関連資料、審査会に必要と考えられるもの（研修先施設パンフレット等）</w:t>
      </w:r>
    </w:p>
    <w:p>
      <w:pPr>
        <w:pStyle w:val="28"/>
        <w:numPr>
          <w:ilvl w:val="0"/>
          <w:numId w:val="1"/>
        </w:numPr>
        <w:overflowPunct w:val="0"/>
        <w:ind w:left="567" w:leftChars="0" w:hanging="567"/>
        <w:textAlignment w:val="baseline"/>
        <w:rPr>
          <w:rFonts w:hint="default" w:ascii="ＭＳ ゴシック" w:hAnsi="ＭＳ ゴシック" w:eastAsia="ＭＳ ゴシック"/>
          <w:color w:val="000000"/>
          <w:spacing w:val="18"/>
          <w:kern w:val="0"/>
          <w:sz w:val="24"/>
        </w:rPr>
      </w:pPr>
      <w:r>
        <w:rPr>
          <w:rFonts w:hint="eastAsia" w:ascii="ＭＳ ゴシック" w:hAnsi="ＭＳ ゴシック" w:eastAsia="ＭＳ ゴシック"/>
          <w:color w:val="000000"/>
          <w:kern w:val="0"/>
          <w:sz w:val="24"/>
        </w:rPr>
        <w:t>菊陽町以外の団体から助成を受ける場合は、その助成金額が分かる書類</w:t>
      </w:r>
    </w:p>
    <w:p>
      <w:pPr>
        <w:pStyle w:val="0"/>
        <w:overflowPunct w:val="0"/>
        <w:textAlignment w:val="baseline"/>
        <w:rPr>
          <w:rFonts w:hint="default" w:ascii="ＭＳ ゴシック" w:hAnsi="ＭＳ ゴシック" w:eastAsia="ＭＳ ゴシック"/>
          <w:color w:val="000000"/>
          <w:spacing w:val="18"/>
          <w:kern w:val="0"/>
          <w:sz w:val="24"/>
        </w:rPr>
      </w:pPr>
    </w:p>
    <w:p>
      <w:pPr>
        <w:pStyle w:val="0"/>
        <w:overflowPunct w:val="0"/>
        <w:ind w:left="546" w:hanging="274"/>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※１～３は町の様式を使用してください。</w:t>
      </w:r>
    </w:p>
    <w:p>
      <w:pPr>
        <w:pStyle w:val="0"/>
        <w:overflowPunct w:val="0"/>
        <w:ind w:left="546" w:hanging="274"/>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※５の内訳については、助成対象が明確となるものが必要となります。</w:t>
      </w:r>
    </w:p>
    <w:p>
      <w:pPr>
        <w:pStyle w:val="0"/>
        <w:overflowPunct w:val="0"/>
        <w:ind w:left="546" w:hanging="274"/>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※実績報告後に助成金を交付します。</w:t>
      </w:r>
    </w:p>
    <w:p>
      <w:pPr>
        <w:pStyle w:val="0"/>
        <w:overflowPunct w:val="0"/>
        <w:ind w:left="546" w:hanging="274"/>
        <w:textAlignment w:val="baseline"/>
        <w:rPr>
          <w:rFonts w:hint="default" w:ascii="ＭＳ ゴシック" w:hAnsi="ＭＳ ゴシック" w:eastAsia="ＭＳ ゴシック"/>
          <w:color w:val="000000"/>
          <w:spacing w:val="18"/>
          <w:kern w:val="0"/>
          <w:sz w:val="24"/>
        </w:rPr>
      </w:pPr>
      <w:r>
        <w:rPr>
          <w:rFonts w:hint="eastAsia" w:ascii="ＭＳ ゴシック" w:hAnsi="ＭＳ ゴシック" w:eastAsia="ＭＳ ゴシック"/>
          <w:color w:val="000000"/>
          <w:kern w:val="0"/>
          <w:sz w:val="24"/>
        </w:rPr>
        <w:t>※必要に応じて、上記の他にも資料の提出をお願いする場合があります。</w:t>
      </w:r>
    </w:p>
    <w:p>
      <w:pPr>
        <w:pStyle w:val="0"/>
        <w:overflowPunct w:val="0"/>
        <w:ind w:left="546" w:hanging="274"/>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※審査等の関係から、研修の１ヶ月前までに申請して下さい。</w:t>
      </w:r>
    </w:p>
    <w:p>
      <w:pPr>
        <w:pStyle w:val="0"/>
        <w:overflowPunct w:val="0"/>
        <w:ind w:left="546" w:hanging="274"/>
        <w:textAlignment w:val="baseline"/>
        <w:rPr>
          <w:rFonts w:hint="default" w:ascii="ＭＳ ゴシック" w:hAnsi="ＭＳ ゴシック" w:eastAsia="ＭＳ ゴシック"/>
          <w:color w:val="000000"/>
          <w:spacing w:val="18"/>
          <w:kern w:val="0"/>
          <w:sz w:val="24"/>
        </w:rPr>
      </w:pPr>
      <w:r>
        <w:rPr>
          <w:rFonts w:hint="eastAsia" w:ascii="ＭＳ ゴシック" w:hAnsi="ＭＳ ゴシック" w:eastAsia="ＭＳ ゴシック"/>
          <w:color w:val="000000"/>
          <w:kern w:val="0"/>
          <w:sz w:val="24"/>
        </w:rPr>
        <w:t>※審査会で判断するため、申請すれば必ず助成されるものではありません。</w:t>
      </w:r>
    </w:p>
    <w:p>
      <w:pPr>
        <w:pStyle w:val="0"/>
        <w:overflowPunct w:val="0"/>
        <w:ind w:left="546" w:hanging="274"/>
        <w:textAlignment w:val="baseline"/>
        <w:rPr>
          <w:rFonts w:hint="default" w:ascii="ＭＳ ゴシック" w:hAnsi="ＭＳ ゴシック" w:eastAsia="ＭＳ ゴシック"/>
          <w:b w:val="1"/>
          <w:sz w:val="24"/>
          <w:u w:val="single" w:color="auto"/>
        </w:rPr>
      </w:pPr>
      <w:r>
        <w:rPr>
          <w:rFonts w:hint="eastAsia" w:ascii="ＭＳ ゴシック" w:hAnsi="ＭＳ ゴシック" w:eastAsia="ＭＳ ゴシック"/>
          <w:b w:val="1"/>
          <w:sz w:val="24"/>
          <w:u w:val="single" w:color="auto"/>
        </w:rPr>
        <w:t>※この事業による助成は、中学生海外派遣事業と通算して、１回限りです。</w:t>
      </w:r>
    </w:p>
    <w:p>
      <w:pPr>
        <w:pStyle w:val="0"/>
        <w:overflowPunct w:val="0"/>
        <w:ind w:left="546" w:hanging="274"/>
        <w:textAlignment w:val="baseline"/>
        <w:rPr>
          <w:rFonts w:hint="default" w:ascii="ＭＳ ゴシック" w:hAnsi="ＭＳ ゴシック" w:eastAsia="ＭＳ ゴシック"/>
          <w:b w:val="1"/>
          <w:sz w:val="24"/>
          <w:u w:val="single" w:color="auto"/>
        </w:rPr>
      </w:pPr>
    </w:p>
    <w:p>
      <w:pPr>
        <w:pStyle w:val="0"/>
        <w:overflowPunct w:val="0"/>
        <w:ind w:left="3780" w:leftChars="1800"/>
        <w:textAlignment w:val="baseline"/>
        <w:rPr>
          <w:rFonts w:hint="default" w:ascii="ＭＳ ゴシック" w:hAnsi="ＭＳ ゴシック" w:eastAsia="ＭＳ ゴシック"/>
          <w:sz w:val="24"/>
        </w:rPr>
      </w:pPr>
      <w:r>
        <w:rPr>
          <w:rFonts w:hint="eastAsia" w:ascii="ＭＳ ゴシック" w:hAnsi="ＭＳ ゴシック" w:eastAsia="ＭＳ ゴシック"/>
          <w:sz w:val="24"/>
        </w:rPr>
        <w:t>問い合わせ先：菊陽町総合政策課</w:t>
      </w:r>
    </w:p>
    <w:p>
      <w:pPr>
        <w:pStyle w:val="0"/>
        <w:overflowPunct w:val="0"/>
        <w:ind w:left="3780" w:leftChars="1800"/>
        <w:textAlignment w:val="baseline"/>
        <w:rPr>
          <w:rFonts w:hint="default" w:ascii="ＭＳ ゴシック" w:hAnsi="ＭＳ ゴシック" w:eastAsia="ＭＳ ゴシック"/>
          <w:color w:val="000000"/>
          <w:spacing w:val="18"/>
          <w:kern w:val="0"/>
          <w:sz w:val="24"/>
        </w:rPr>
      </w:pPr>
      <w:r>
        <w:rPr>
          <w:rFonts w:hint="eastAsia" w:ascii="ＭＳ ゴシック" w:hAnsi="ＭＳ ゴシック" w:eastAsia="ＭＳ ゴシック"/>
          <w:sz w:val="24"/>
        </w:rPr>
        <w:t>電話番号：０９６</w:t>
      </w:r>
      <w:r>
        <w:rPr>
          <w:rFonts w:hint="eastAsia" w:ascii="ＭＳ ゴシック" w:hAnsi="ＭＳ ゴシック" w:eastAsia="ＭＳ ゴシック"/>
          <w:sz w:val="24"/>
        </w:rPr>
        <w:t>-</w:t>
      </w:r>
      <w:r>
        <w:rPr>
          <w:rFonts w:hint="eastAsia" w:ascii="ＭＳ ゴシック" w:hAnsi="ＭＳ ゴシック" w:eastAsia="ＭＳ ゴシック"/>
          <w:sz w:val="24"/>
        </w:rPr>
        <w:t>２３２</w:t>
      </w:r>
      <w:r>
        <w:rPr>
          <w:rFonts w:hint="eastAsia" w:ascii="ＭＳ ゴシック" w:hAnsi="ＭＳ ゴシック" w:eastAsia="ＭＳ ゴシック"/>
          <w:sz w:val="24"/>
        </w:rPr>
        <w:t>-</w:t>
      </w:r>
      <w:r>
        <w:rPr>
          <w:rFonts w:hint="eastAsia" w:ascii="ＭＳ ゴシック" w:hAnsi="ＭＳ ゴシック" w:eastAsia="ＭＳ ゴシック"/>
          <w:sz w:val="24"/>
        </w:rPr>
        <w:t>２１１２（直通）</w:t>
      </w:r>
    </w:p>
    <w:sectPr>
      <w:headerReference r:id="rId7" w:type="even"/>
      <w:headerReference r:id="rId8" w:type="default"/>
      <w:footerReference r:id="rId10" w:type="even"/>
      <w:footerReference r:id="rId11" w:type="default"/>
      <w:headerReference r:id="rId6" w:type="first"/>
      <w:footerReference r:id="rId9" w:type="first"/>
      <w:type w:val="continuous"/>
      <w:pgSz w:w="11907" w:h="16840"/>
      <w:pgMar w:top="1588" w:right="1588" w:bottom="1304" w:left="1304" w:header="851" w:footer="992" w:gutter="0"/>
      <w:cols w:space="720"/>
      <w:titlePg w:val="1"/>
      <w:textDirection w:val="lrTb"/>
      <w:docGrid w:type="lines" w:linePitch="4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CDE70F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4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Body Text Indent 2"/>
    <w:basedOn w:val="0"/>
    <w:next w:val="16"/>
    <w:link w:val="0"/>
    <w:uiPriority w:val="0"/>
    <w:pPr>
      <w:ind w:left="838" w:leftChars="299" w:hanging="210" w:hangingChars="100"/>
    </w:pPr>
  </w:style>
  <w:style w:type="paragraph" w:styleId="17">
    <w:name w:val="Body Text Indent"/>
    <w:basedOn w:val="0"/>
    <w:next w:val="17"/>
    <w:link w:val="0"/>
    <w:uiPriority w:val="0"/>
    <w:pPr>
      <w:tabs>
        <w:tab w:val="left" w:leader="none" w:pos="180"/>
      </w:tabs>
      <w:ind w:left="420" w:hanging="420" w:hangingChars="200"/>
    </w:pPr>
  </w:style>
  <w:style w:type="paragraph" w:styleId="18">
    <w:name w:val="Body Text Indent 3"/>
    <w:basedOn w:val="0"/>
    <w:next w:val="18"/>
    <w:link w:val="0"/>
    <w:uiPriority w:val="0"/>
    <w:pPr>
      <w:ind w:left="840" w:leftChars="200" w:hanging="420" w:hangingChars="200"/>
    </w:pPr>
  </w:style>
  <w:style w:type="paragraph" w:styleId="19">
    <w:name w:val="Note Heading"/>
    <w:basedOn w:val="0"/>
    <w:next w:val="0"/>
    <w:link w:val="0"/>
    <w:uiPriority w:val="0"/>
    <w:pPr>
      <w:jc w:val="center"/>
    </w:pPr>
  </w:style>
  <w:style w:type="paragraph" w:styleId="20">
    <w:name w:val="Body Text 2"/>
    <w:basedOn w:val="0"/>
    <w:next w:val="20"/>
    <w:link w:val="0"/>
    <w:uiPriority w:val="0"/>
    <w:rPr>
      <w:sz w:val="20"/>
    </w:rPr>
  </w:style>
  <w:style w:type="paragraph" w:styleId="21">
    <w:name w:val="Body Text"/>
    <w:basedOn w:val="0"/>
    <w:next w:val="21"/>
    <w:link w:val="0"/>
    <w:uiPriority w:val="0"/>
    <w:rPr>
      <w:sz w:val="18"/>
    </w:rPr>
  </w:style>
  <w:style w:type="character" w:styleId="22">
    <w:name w:val="line number"/>
    <w:basedOn w:val="10"/>
    <w:next w:val="22"/>
    <w:link w:val="0"/>
    <w:uiPriority w:val="0"/>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paragraph" w:styleId="25">
    <w:name w:val="Date"/>
    <w:basedOn w:val="0"/>
    <w:next w:val="0"/>
    <w:link w:val="0"/>
    <w:uiPriority w:val="0"/>
  </w:style>
  <w:style w:type="paragraph" w:styleId="26">
    <w:name w:val="Balloon Text"/>
    <w:basedOn w:val="0"/>
    <w:next w:val="26"/>
    <w:link w:val="0"/>
    <w:uiPriority w:val="0"/>
    <w:semiHidden/>
    <w:rPr>
      <w:rFonts w:ascii="Arial" w:hAnsi="Arial" w:eastAsia="ＭＳ ゴシック"/>
      <w:sz w:val="18"/>
    </w:rPr>
  </w:style>
  <w:style w:type="character" w:styleId="27">
    <w:name w:val="Hyperlink"/>
    <w:next w:val="27"/>
    <w:link w:val="0"/>
    <w:uiPriority w:val="0"/>
    <w:rPr>
      <w:color w:val="0000FF"/>
      <w:u w:val="single" w:color="auto"/>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2</Words>
  <Characters>573</Characters>
  <Application>JUST Note</Application>
  <Lines>26</Lines>
  <Paragraphs>21</Paragraphs>
  <Company>財団法人　自治総合センター</Company>
  <CharactersWithSpaces>573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平成１６年度コミュニティ助成事業実施要綱</dc:title>
  <dc:creator>asano</dc:creator>
  <cp:lastModifiedBy>相良 栞</cp:lastModifiedBy>
  <cp:lastPrinted>2025-04-25T00:16:43Z</cp:lastPrinted>
  <dcterms:created xsi:type="dcterms:W3CDTF">2023-02-14T09:33:00Z</dcterms:created>
  <dcterms:modified xsi:type="dcterms:W3CDTF">2025-04-25T00:18:17Z</dcterms:modified>
  <cp:revision>7</cp:revision>
</cp:coreProperties>
</file>