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803" w:rsidRPr="00696803" w:rsidRDefault="00696803" w:rsidP="00696803">
      <w:pPr>
        <w:overflowPunct w:val="0"/>
        <w:jc w:val="center"/>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spacing w:val="2"/>
          <w:kern w:val="0"/>
          <w:sz w:val="24"/>
        </w:rPr>
        <w:t>土地区画整理法第７６条許可申請のあらまし</w:t>
      </w:r>
    </w:p>
    <w:p w:rsidR="00696803" w:rsidRPr="00696803" w:rsidRDefault="00696803" w:rsidP="00696803">
      <w:pPr>
        <w:overflowPunct w:val="0"/>
        <w:jc w:val="center"/>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（菊陽第二土地区画整理事業地内）</w:t>
      </w:r>
    </w:p>
    <w:p w:rsidR="00696803" w:rsidRPr="00696803" w:rsidRDefault="00696803" w:rsidP="00696803">
      <w:pPr>
        <w:overflowPunct w:val="0"/>
        <w:textAlignment w:val="baseline"/>
        <w:rPr>
          <w:rFonts w:ascii="ＭＳ ゴシック" w:eastAsia="ＭＳ ゴシック" w:hAnsi="Times New Roman"/>
          <w:color w:val="000000"/>
          <w:spacing w:val="12"/>
          <w:kern w:val="0"/>
          <w:szCs w:val="21"/>
        </w:rPr>
      </w:pPr>
    </w:p>
    <w:p w:rsidR="00696803" w:rsidRPr="00696803" w:rsidRDefault="00696803" w:rsidP="00696803">
      <w:pPr>
        <w:overflowPunct w:val="0"/>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①建築行為等の制限（法第７６条関係）</w:t>
      </w:r>
    </w:p>
    <w:p w:rsidR="00696803" w:rsidRPr="00696803" w:rsidRDefault="00696803" w:rsidP="00696803">
      <w:pPr>
        <w:overflowPunct w:val="0"/>
        <w:ind w:left="470" w:hanging="470"/>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 xml:space="preserve">　　土地区画整理事業の施行区域内において、事業施行の障害となるおそれのある土地の形質の変更若しくは建築物その他の工作物の新築、改築若しくは増築を行い、又は政令で定める移動の容易でない物件の設置若しくはたい積を行おうとする者は、町長の許可を受けなけれ</w:t>
      </w:r>
      <w:r w:rsidR="009904D8">
        <w:rPr>
          <w:rFonts w:ascii="Times New Roman" w:eastAsia="ＭＳ ゴシック" w:hAnsi="Times New Roman" w:cs="ＭＳ ゴシック" w:hint="eastAsia"/>
          <w:color w:val="000000"/>
          <w:kern w:val="0"/>
          <w:szCs w:val="21"/>
        </w:rPr>
        <w:t>ば</w:t>
      </w:r>
      <w:r w:rsidRPr="00696803">
        <w:rPr>
          <w:rFonts w:ascii="Times New Roman" w:eastAsia="ＭＳ ゴシック" w:hAnsi="Times New Roman" w:cs="ＭＳ ゴシック" w:hint="eastAsia"/>
          <w:color w:val="000000"/>
          <w:kern w:val="0"/>
          <w:szCs w:val="21"/>
        </w:rPr>
        <w:t>なりません。（</w:t>
      </w:r>
      <w:r w:rsidRPr="00696803">
        <w:rPr>
          <w:rFonts w:ascii="Times New Roman" w:eastAsia="ＭＳ ゴシック" w:hAnsi="Times New Roman" w:cs="ＭＳ ゴシック" w:hint="eastAsia"/>
          <w:color w:val="000000"/>
          <w:kern w:val="0"/>
          <w:szCs w:val="21"/>
          <w:u w:val="wave" w:color="000000"/>
        </w:rPr>
        <w:t>仮換地指定前の土地については、原則として許可の対象とはなりません</w:t>
      </w:r>
      <w:r w:rsidRPr="00696803">
        <w:rPr>
          <w:rFonts w:ascii="Times New Roman" w:eastAsia="ＭＳ ゴシック" w:hAnsi="Times New Roman" w:cs="ＭＳ ゴシック" w:hint="eastAsia"/>
          <w:color w:val="000000"/>
          <w:kern w:val="0"/>
          <w:szCs w:val="21"/>
        </w:rPr>
        <w:t>）</w:t>
      </w:r>
    </w:p>
    <w:p w:rsidR="00696803" w:rsidRPr="00696803" w:rsidRDefault="00696803" w:rsidP="00696803">
      <w:pPr>
        <w:overflowPunct w:val="0"/>
        <w:textAlignment w:val="baseline"/>
        <w:rPr>
          <w:rFonts w:ascii="ＭＳ ゴシック" w:eastAsia="ＭＳ ゴシック" w:hAnsi="Times New Roman"/>
          <w:color w:val="000000"/>
          <w:spacing w:val="12"/>
          <w:kern w:val="0"/>
          <w:szCs w:val="21"/>
        </w:rPr>
      </w:pPr>
    </w:p>
    <w:p w:rsidR="00696803" w:rsidRPr="00696803" w:rsidRDefault="00696803" w:rsidP="00696803">
      <w:pPr>
        <w:overflowPunct w:val="0"/>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※建築基準法との関係</w:t>
      </w:r>
    </w:p>
    <w:p w:rsidR="00696803" w:rsidRPr="00696803" w:rsidRDefault="00696803" w:rsidP="00696803">
      <w:pPr>
        <w:overflowPunct w:val="0"/>
        <w:ind w:left="470" w:hanging="470"/>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 xml:space="preserve">　　法７６条に規定する建築行為等の制限については、当該建築行為等が土地区画整理事業の施行の障害となるかならないかが判断の基準となりますので、建築基準法における建築物、工作物等の規定の適用を受けません。従って、建築確認を必要としない建築物の新築・増築、工作物（門、塀、擁壁、雨水浸透マンホール等）の築造についても許可が必要となります。</w:t>
      </w:r>
    </w:p>
    <w:p w:rsidR="00696803" w:rsidRPr="00696803" w:rsidRDefault="00696803" w:rsidP="00696803">
      <w:pPr>
        <w:overflowPunct w:val="0"/>
        <w:textAlignment w:val="baseline"/>
        <w:rPr>
          <w:rFonts w:ascii="ＭＳ ゴシック" w:eastAsia="ＭＳ ゴシック" w:hAnsi="Times New Roman"/>
          <w:color w:val="000000"/>
          <w:spacing w:val="12"/>
          <w:kern w:val="0"/>
          <w:szCs w:val="21"/>
        </w:rPr>
      </w:pPr>
    </w:p>
    <w:p w:rsidR="00696803" w:rsidRPr="00696803" w:rsidRDefault="00696803" w:rsidP="00696803">
      <w:pPr>
        <w:overflowPunct w:val="0"/>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※設置又はたい積の制限を受ける物件（法施行令第７０条関係）</w:t>
      </w:r>
    </w:p>
    <w:p w:rsidR="00696803" w:rsidRPr="00696803" w:rsidRDefault="00696803" w:rsidP="00696803">
      <w:pPr>
        <w:overflowPunct w:val="0"/>
        <w:ind w:left="470" w:hanging="470"/>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 xml:space="preserve">　　法第７６条で規定する政令で定める移動の容易でない物件とは、その重量が５トンを超える物件（容易に分割され、分割された各部分の重量がそれぞれ５トン以下となるものを除く）です。</w:t>
      </w:r>
    </w:p>
    <w:p w:rsidR="00696803" w:rsidRPr="00696803" w:rsidRDefault="00696803" w:rsidP="00696803">
      <w:pPr>
        <w:overflowPunct w:val="0"/>
        <w:textAlignment w:val="baseline"/>
        <w:rPr>
          <w:rFonts w:ascii="ＭＳ ゴシック" w:eastAsia="ＭＳ ゴシック" w:hAnsi="Times New Roman"/>
          <w:color w:val="000000"/>
          <w:spacing w:val="12"/>
          <w:kern w:val="0"/>
          <w:szCs w:val="21"/>
        </w:rPr>
      </w:pPr>
    </w:p>
    <w:p w:rsidR="00696803" w:rsidRPr="00696803" w:rsidRDefault="00696803" w:rsidP="00696803">
      <w:pPr>
        <w:overflowPunct w:val="0"/>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②許可申請の手続き（熊本県土地区画整理法施行細則２条関係）</w:t>
      </w:r>
    </w:p>
    <w:p w:rsidR="00696803" w:rsidRPr="00696803" w:rsidRDefault="00696803" w:rsidP="00696803">
      <w:pPr>
        <w:overflowPunct w:val="0"/>
        <w:ind w:left="470" w:hanging="470"/>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 xml:space="preserve">　　法第７６条第１項（同施行細則第３条１項の規定に基づく許可を含む）の規定に基づく許可を受けようとする者は、</w:t>
      </w:r>
      <w:r w:rsidRPr="00696803">
        <w:rPr>
          <w:rFonts w:ascii="Times New Roman" w:eastAsia="ＭＳ ゴシック" w:hAnsi="Times New Roman" w:cs="ＭＳ ゴシック" w:hint="eastAsia"/>
          <w:color w:val="000000"/>
          <w:kern w:val="0"/>
          <w:szCs w:val="21"/>
          <w:u w:val="wave" w:color="000000"/>
        </w:rPr>
        <w:t>許可申請書を下記の添付書類（１部提出）</w:t>
      </w:r>
      <w:r w:rsidRPr="00696803">
        <w:rPr>
          <w:rFonts w:ascii="Times New Roman" w:eastAsia="ＭＳ ゴシック" w:hAnsi="Times New Roman" w:cs="ＭＳ ゴシック" w:hint="eastAsia"/>
          <w:color w:val="000000"/>
          <w:kern w:val="0"/>
          <w:szCs w:val="21"/>
        </w:rPr>
        <w:t>とともに、菊陽町長に提出しなければなりません。</w:t>
      </w:r>
    </w:p>
    <w:p w:rsidR="00696803" w:rsidRPr="00696803" w:rsidRDefault="00696803" w:rsidP="00696803">
      <w:pPr>
        <w:overflowPunct w:val="0"/>
        <w:textAlignment w:val="baseline"/>
        <w:rPr>
          <w:rFonts w:ascii="ＭＳ ゴシック" w:eastAsia="ＭＳ ゴシック" w:hAnsi="Times New Roman"/>
          <w:color w:val="000000"/>
          <w:spacing w:val="12"/>
          <w:kern w:val="0"/>
          <w:szCs w:val="21"/>
        </w:rPr>
      </w:pPr>
    </w:p>
    <w:p w:rsidR="00696803" w:rsidRPr="00696803" w:rsidRDefault="00696803" w:rsidP="00696803">
      <w:pPr>
        <w:overflowPunct w:val="0"/>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※添付図書（１部提出）</w:t>
      </w:r>
    </w:p>
    <w:p w:rsidR="00696803" w:rsidRPr="00696803" w:rsidRDefault="00696803" w:rsidP="00696803">
      <w:pPr>
        <w:overflowPunct w:val="0"/>
        <w:jc w:val="left"/>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 xml:space="preserve">　・仮換地指定通知書一式（通知書、位置図、仮換地指定図）</w:t>
      </w:r>
    </w:p>
    <w:p w:rsidR="00696803" w:rsidRPr="00696803" w:rsidRDefault="00696803" w:rsidP="00696803">
      <w:pPr>
        <w:overflowPunct w:val="0"/>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 xml:space="preserve">　・配置図、平面図、立面図、求積図</w:t>
      </w:r>
    </w:p>
    <w:p w:rsidR="00696803" w:rsidRPr="00696803" w:rsidRDefault="00696803" w:rsidP="00696803">
      <w:pPr>
        <w:overflowPunct w:val="0"/>
        <w:ind w:left="426"/>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（工作物・土地の形状の変更の場合は断面図が必要）</w:t>
      </w:r>
    </w:p>
    <w:p w:rsidR="00696803" w:rsidRPr="00696803" w:rsidRDefault="00696803" w:rsidP="00696803">
      <w:pPr>
        <w:overflowPunct w:val="0"/>
        <w:ind w:left="468" w:hangingChars="200" w:hanging="468"/>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 xml:space="preserve">　・仮換地指定通知書に記載された土地の所有者から所有権移転が申請者に行われた場合　　は、所有権移転登記後の土地登記簿謄本の写し又は売買契約書等の写し</w:t>
      </w:r>
    </w:p>
    <w:p w:rsidR="00696803" w:rsidRPr="00696803" w:rsidRDefault="00696803" w:rsidP="00696803">
      <w:pPr>
        <w:overflowPunct w:val="0"/>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 xml:space="preserve">　・借地の場合は、申請書土地所有者欄に記名押印又は賃貸借契約書の写し</w:t>
      </w:r>
    </w:p>
    <w:p w:rsidR="00696803" w:rsidRPr="00696803" w:rsidRDefault="00696803" w:rsidP="00696803">
      <w:pPr>
        <w:overflowPunct w:val="0"/>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 xml:space="preserve">　　（以上の図書以外に、必要に応じてその他の図書を添付して頂く場合があります</w:t>
      </w:r>
      <w:r w:rsidRPr="00696803">
        <w:rPr>
          <w:rFonts w:ascii="ＭＳ ゴシック" w:eastAsia="ＭＳ ゴシック" w:hAnsi="ＭＳ ゴシック" w:cs="ＭＳ ゴシック"/>
          <w:color w:val="000000"/>
          <w:kern w:val="0"/>
          <w:szCs w:val="21"/>
        </w:rPr>
        <w:t>)</w:t>
      </w:r>
    </w:p>
    <w:p w:rsidR="00696803" w:rsidRPr="00696803" w:rsidRDefault="00696803" w:rsidP="00696803">
      <w:pPr>
        <w:overflowPunct w:val="0"/>
        <w:textAlignment w:val="baseline"/>
        <w:rPr>
          <w:rFonts w:ascii="ＭＳ ゴシック" w:eastAsia="ＭＳ ゴシック" w:hAnsi="Times New Roman"/>
          <w:color w:val="000000"/>
          <w:spacing w:val="12"/>
          <w:kern w:val="0"/>
          <w:szCs w:val="21"/>
        </w:rPr>
      </w:pPr>
    </w:p>
    <w:p w:rsidR="00696803" w:rsidRPr="00696803" w:rsidRDefault="00696803" w:rsidP="00696803">
      <w:pPr>
        <w:overflowPunct w:val="0"/>
        <w:ind w:left="936" w:hangingChars="400" w:hanging="936"/>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（注意）隣地境界に塀・擁壁等の工作物等を築造（申請）する場合は、境界を確認する必　　　　要がありますので、事前にご連絡下さい。</w:t>
      </w:r>
    </w:p>
    <w:p w:rsidR="00696803" w:rsidRPr="00696803" w:rsidRDefault="00696803" w:rsidP="00696803">
      <w:pPr>
        <w:overflowPunct w:val="0"/>
        <w:textAlignment w:val="baseline"/>
        <w:rPr>
          <w:rFonts w:ascii="ＭＳ ゴシック" w:eastAsia="ＭＳ ゴシック" w:hAnsi="Times New Roman"/>
          <w:color w:val="000000"/>
          <w:spacing w:val="12"/>
          <w:kern w:val="0"/>
          <w:szCs w:val="21"/>
        </w:rPr>
      </w:pPr>
    </w:p>
    <w:p w:rsidR="00696803" w:rsidRPr="00696803" w:rsidRDefault="00696803" w:rsidP="00696803">
      <w:pPr>
        <w:overflowPunct w:val="0"/>
        <w:jc w:val="right"/>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お問い合わせ：菊陽町</w:t>
      </w:r>
      <w:r w:rsidRPr="00696803">
        <w:rPr>
          <w:rFonts w:ascii="Times New Roman" w:eastAsia="ＭＳ ゴシック" w:hAnsi="Times New Roman"/>
          <w:color w:val="000000"/>
          <w:kern w:val="0"/>
          <w:szCs w:val="21"/>
        </w:rPr>
        <w:t xml:space="preserve"> </w:t>
      </w:r>
      <w:r w:rsidRPr="00696803">
        <w:rPr>
          <w:rFonts w:ascii="Times New Roman" w:eastAsia="ＭＳ ゴシック" w:hAnsi="Times New Roman" w:cs="ＭＳ ゴシック" w:hint="eastAsia"/>
          <w:color w:val="000000"/>
          <w:kern w:val="0"/>
          <w:szCs w:val="21"/>
        </w:rPr>
        <w:t>都市計画課</w:t>
      </w:r>
      <w:r w:rsidRPr="00696803">
        <w:rPr>
          <w:rFonts w:ascii="Times New Roman" w:eastAsia="ＭＳ ゴシック" w:hAnsi="Times New Roman"/>
          <w:color w:val="000000"/>
          <w:kern w:val="0"/>
          <w:szCs w:val="21"/>
        </w:rPr>
        <w:t xml:space="preserve"> </w:t>
      </w:r>
      <w:r w:rsidR="007E6876">
        <w:rPr>
          <w:rFonts w:ascii="Times New Roman" w:eastAsia="ＭＳ ゴシック" w:hAnsi="Times New Roman" w:cs="ＭＳ ゴシック" w:hint="eastAsia"/>
          <w:color w:val="000000"/>
          <w:kern w:val="0"/>
          <w:szCs w:val="21"/>
        </w:rPr>
        <w:t>区画整理係</w:t>
      </w:r>
      <w:bookmarkStart w:id="0" w:name="_GoBack"/>
      <w:bookmarkEnd w:id="0"/>
      <w:r w:rsidRPr="00696803">
        <w:rPr>
          <w:rFonts w:ascii="Times New Roman" w:eastAsia="ＭＳ ゴシック" w:hAnsi="Times New Roman"/>
          <w:color w:val="000000"/>
          <w:kern w:val="0"/>
          <w:szCs w:val="21"/>
        </w:rPr>
        <w:t xml:space="preserve"> </w:t>
      </w:r>
    </w:p>
    <w:p w:rsidR="00696803" w:rsidRPr="00696803" w:rsidRDefault="00696803" w:rsidP="00696803">
      <w:pPr>
        <w:overflowPunct w:val="0"/>
        <w:jc w:val="left"/>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 xml:space="preserve">　　　　　　　　　　　　　　　　　　　　　　　　　　　　　電　話　</w:t>
      </w:r>
      <w:r w:rsidRPr="00696803">
        <w:rPr>
          <w:rFonts w:ascii="ＭＳ ゴシック" w:eastAsia="ＭＳ ゴシック" w:hAnsi="ＭＳ ゴシック" w:cs="ＭＳ ゴシック"/>
          <w:color w:val="000000"/>
          <w:kern w:val="0"/>
          <w:szCs w:val="21"/>
        </w:rPr>
        <w:t>096-232-4927</w:t>
      </w:r>
    </w:p>
    <w:p w:rsidR="00696803" w:rsidRPr="00696803" w:rsidRDefault="00696803" w:rsidP="00696803">
      <w:pPr>
        <w:overflowPunct w:val="0"/>
        <w:jc w:val="left"/>
        <w:textAlignment w:val="baseline"/>
        <w:rPr>
          <w:rFonts w:ascii="ＭＳ ゴシック" w:eastAsia="ＭＳ ゴシック" w:hAnsi="Times New Roman"/>
          <w:color w:val="000000"/>
          <w:spacing w:val="12"/>
          <w:kern w:val="0"/>
          <w:szCs w:val="21"/>
        </w:rPr>
      </w:pPr>
      <w:r w:rsidRPr="00696803">
        <w:rPr>
          <w:rFonts w:ascii="Times New Roman" w:eastAsia="ＭＳ ゴシック" w:hAnsi="Times New Roman" w:cs="ＭＳ ゴシック" w:hint="eastAsia"/>
          <w:color w:val="000000"/>
          <w:kern w:val="0"/>
          <w:szCs w:val="21"/>
        </w:rPr>
        <w:t xml:space="preserve">　　　　　　　　　　　　　　　　　　　　　　　　　　　　　ＦＡＸ　</w:t>
      </w:r>
      <w:r w:rsidRPr="00696803">
        <w:rPr>
          <w:rFonts w:ascii="ＭＳ ゴシック" w:eastAsia="ＭＳ ゴシック" w:hAnsi="ＭＳ ゴシック" w:cs="ＭＳ ゴシック"/>
          <w:color w:val="000000"/>
          <w:kern w:val="0"/>
          <w:szCs w:val="21"/>
        </w:rPr>
        <w:t>096-232-3614</w:t>
      </w:r>
    </w:p>
    <w:p w:rsidR="00696803" w:rsidRPr="00696803" w:rsidRDefault="00696803"/>
    <w:sectPr w:rsidR="00696803" w:rsidRPr="00696803" w:rsidSect="00696803">
      <w:pgSz w:w="11906" w:h="16838"/>
      <w:pgMar w:top="1418" w:right="1248" w:bottom="1134" w:left="1248" w:header="720" w:footer="720" w:gutter="0"/>
      <w:pgNumType w:start="1"/>
      <w:cols w:space="720"/>
      <w:noEndnote/>
      <w:docGrid w:type="linesAndChars" w:linePitch="332"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091" w:rsidRDefault="00BA3091">
      <w:r>
        <w:separator/>
      </w:r>
    </w:p>
  </w:endnote>
  <w:endnote w:type="continuationSeparator" w:id="0">
    <w:p w:rsidR="00BA3091" w:rsidRDefault="00BA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091" w:rsidRDefault="00BA3091">
      <w:r>
        <w:separator/>
      </w:r>
    </w:p>
  </w:footnote>
  <w:footnote w:type="continuationSeparator" w:id="0">
    <w:p w:rsidR="00BA3091" w:rsidRDefault="00BA3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03"/>
    <w:rsid w:val="002C1F03"/>
    <w:rsid w:val="00341CAE"/>
    <w:rsid w:val="00696803"/>
    <w:rsid w:val="007E6876"/>
    <w:rsid w:val="009904D8"/>
    <w:rsid w:val="00BA3091"/>
    <w:rsid w:val="00DC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612AFF"/>
  <w15:chartTrackingRefBased/>
  <w15:docId w15:val="{EA6D1843-17A1-4704-B967-206DB1E5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04D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土地区画整理法第７６条許可申請のあらまし</vt:lpstr>
      <vt:lpstr>土地区画整理法第７６条許可申請のあらまし</vt:lpstr>
    </vt:vector>
  </TitlesOfParts>
  <Company>菊陽町</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土地区画整理法第７６条許可申請のあらまし</dc:title>
  <dc:subject/>
  <dc:creator>KYN269</dc:creator>
  <cp:keywords/>
  <dc:description/>
  <cp:lastModifiedBy>user01</cp:lastModifiedBy>
  <cp:revision>3</cp:revision>
  <cp:lastPrinted>2009-05-11T06:53:00Z</cp:lastPrinted>
  <dcterms:created xsi:type="dcterms:W3CDTF">2023-10-04T00:29:00Z</dcterms:created>
  <dcterms:modified xsi:type="dcterms:W3CDTF">2023-10-04T00:36:00Z</dcterms:modified>
</cp:coreProperties>
</file>