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92109EB" w:rsidR="003267DC" w:rsidRPr="00407DD7" w:rsidRDefault="00F011BD" w:rsidP="003267DC">
      <w:pPr>
        <w:rPr>
          <w:rFonts w:asciiTheme="minorEastAsia" w:hAnsiTheme="minorEastAsia"/>
        </w:rPr>
      </w:pPr>
      <w:r>
        <w:rPr>
          <w:rFonts w:asciiTheme="minorEastAsia" w:hAnsiTheme="minorEastAsia" w:hint="eastAsia"/>
        </w:rPr>
        <w:t>菊陽町長　𠮷本　孝寿</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F011BD"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1A4C"/>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24CEE"/>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011BD"/>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15:docId w15:val="{03DFE78A-F259-486B-8155-FA3B1E96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原 かおり</cp:lastModifiedBy>
  <cp:revision>2</cp:revision>
  <dcterms:created xsi:type="dcterms:W3CDTF">2025-03-31T08:42:00Z</dcterms:created>
  <dcterms:modified xsi:type="dcterms:W3CDTF">2025-04-03T05:27:00Z</dcterms:modified>
</cp:coreProperties>
</file>