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DB694" w14:textId="77777777" w:rsidR="00A146E6" w:rsidRPr="00900B13" w:rsidRDefault="000F3CF0">
      <w:pPr>
        <w:ind w:firstLine="720"/>
        <w:rPr>
          <w:rFonts w:ascii="ＭＳ ゴシック" w:eastAsia="ＭＳ ゴシック" w:hAnsi="ＭＳ ゴシック"/>
          <w:sz w:val="24"/>
          <w:szCs w:val="24"/>
        </w:rPr>
      </w:pPr>
      <w:r w:rsidRPr="00900B13">
        <w:rPr>
          <w:rFonts w:ascii="ＭＳ ゴシック" w:eastAsia="ＭＳ ゴシック" w:hAnsi="ＭＳ ゴシック" w:hint="eastAsia"/>
          <w:sz w:val="24"/>
          <w:szCs w:val="24"/>
        </w:rPr>
        <w:t>「農業経営基盤強化の促進に関する基本方針」の新旧対照表</w:t>
      </w:r>
    </w:p>
    <w:tbl>
      <w:tblPr>
        <w:tblW w:w="0" w:type="auto"/>
        <w:tblInd w:w="15" w:type="dxa"/>
        <w:tblLook w:val="04A0" w:firstRow="1" w:lastRow="0" w:firstColumn="1" w:lastColumn="0" w:noHBand="0" w:noVBand="1"/>
      </w:tblPr>
      <w:tblGrid>
        <w:gridCol w:w="10756"/>
        <w:gridCol w:w="10757"/>
      </w:tblGrid>
      <w:tr w:rsidR="00334A64" w:rsidRPr="000B4FE2" w14:paraId="3A6388C5" w14:textId="77777777" w:rsidTr="00334A64">
        <w:trPr>
          <w:trHeight w:val="402"/>
        </w:trPr>
        <w:tc>
          <w:tcPr>
            <w:tcW w:w="10756" w:type="dxa"/>
            <w:tcBorders>
              <w:top w:val="single" w:sz="4" w:space="0" w:color="auto"/>
              <w:left w:val="single" w:sz="4" w:space="0" w:color="auto"/>
              <w:bottom w:val="single" w:sz="4" w:space="0" w:color="auto"/>
              <w:right w:val="single" w:sz="4" w:space="0" w:color="auto"/>
            </w:tcBorders>
          </w:tcPr>
          <w:p w14:paraId="2BF21F5A" w14:textId="77777777" w:rsidR="00334A64" w:rsidRPr="00900B13" w:rsidRDefault="00334A64" w:rsidP="00B4223D">
            <w:pPr>
              <w:ind w:firstLine="840"/>
              <w:jc w:val="center"/>
              <w:rPr>
                <w:rFonts w:ascii="ＭＳ ゴシック" w:eastAsia="ＭＳ ゴシック" w:hAnsi="ＭＳ ゴシック"/>
                <w:sz w:val="28"/>
              </w:rPr>
            </w:pPr>
            <w:r w:rsidRPr="00900B13">
              <w:rPr>
                <w:rFonts w:ascii="ＭＳ ゴシック" w:eastAsia="ＭＳ ゴシック" w:hAnsi="ＭＳ ゴシック" w:hint="eastAsia"/>
                <w:sz w:val="28"/>
              </w:rPr>
              <w:t>変更後</w:t>
            </w:r>
          </w:p>
        </w:tc>
        <w:tc>
          <w:tcPr>
            <w:tcW w:w="10757" w:type="dxa"/>
            <w:tcBorders>
              <w:top w:val="single" w:sz="4" w:space="0" w:color="auto"/>
              <w:left w:val="single" w:sz="4" w:space="0" w:color="auto"/>
              <w:bottom w:val="single" w:sz="4" w:space="0" w:color="auto"/>
              <w:right w:val="single" w:sz="4" w:space="0" w:color="auto"/>
            </w:tcBorders>
          </w:tcPr>
          <w:p w14:paraId="02A977BF" w14:textId="77777777" w:rsidR="00334A64" w:rsidRPr="00900B13" w:rsidRDefault="00334A64" w:rsidP="00B4223D">
            <w:pPr>
              <w:ind w:firstLine="840"/>
              <w:jc w:val="center"/>
              <w:rPr>
                <w:rFonts w:ascii="ＭＳ ゴシック" w:eastAsia="ＭＳ ゴシック" w:hAnsi="ＭＳ ゴシック"/>
                <w:sz w:val="28"/>
              </w:rPr>
            </w:pPr>
            <w:r w:rsidRPr="00900B13">
              <w:rPr>
                <w:rFonts w:ascii="ＭＳ ゴシック" w:eastAsia="ＭＳ ゴシック" w:hAnsi="ＭＳ ゴシック" w:hint="eastAsia"/>
                <w:sz w:val="28"/>
              </w:rPr>
              <w:t>変更前</w:t>
            </w:r>
          </w:p>
        </w:tc>
      </w:tr>
      <w:tr w:rsidR="00334A64" w:rsidRPr="000B4FE2" w14:paraId="61C19563" w14:textId="77777777" w:rsidTr="00334A64">
        <w:trPr>
          <w:trHeight w:val="402"/>
        </w:trPr>
        <w:tc>
          <w:tcPr>
            <w:tcW w:w="10756" w:type="dxa"/>
            <w:tcBorders>
              <w:top w:val="single" w:sz="4" w:space="0" w:color="auto"/>
              <w:left w:val="single" w:sz="4" w:space="0" w:color="auto"/>
              <w:bottom w:val="single" w:sz="4" w:space="0" w:color="auto"/>
              <w:right w:val="single" w:sz="4" w:space="0" w:color="auto"/>
            </w:tcBorders>
          </w:tcPr>
          <w:p w14:paraId="3E99C33B"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bCs/>
                <w:color w:val="000000"/>
                <w:szCs w:val="21"/>
              </w:rPr>
              <w:t>第１</w:t>
            </w:r>
            <w:r w:rsidRPr="00113A14">
              <w:rPr>
                <w:rFonts w:ascii="ＭＳ 明朝" w:eastAsia="ＭＳ 明朝" w:hAnsi="ＭＳ 明朝" w:cs="Times New Roman"/>
                <w:bCs/>
                <w:color w:val="000000"/>
                <w:szCs w:val="21"/>
              </w:rPr>
              <w:t xml:space="preserve">  </w:t>
            </w:r>
            <w:r w:rsidRPr="00113A14">
              <w:rPr>
                <w:rFonts w:ascii="ＭＳ 明朝" w:eastAsia="ＭＳ 明朝" w:hAnsi="ＭＳ 明朝" w:cs="Times New Roman" w:hint="eastAsia"/>
                <w:bCs/>
                <w:color w:val="000000"/>
                <w:szCs w:val="21"/>
              </w:rPr>
              <w:t>農業経営基盤の強化の促進に関する目標</w:t>
            </w:r>
          </w:p>
          <w:p w14:paraId="2BE38DAB"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p>
          <w:p w14:paraId="53BEADCA" w14:textId="77777777"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１</w:t>
            </w:r>
            <w:r w:rsidRPr="00113A14">
              <w:rPr>
                <w:rFonts w:ascii="ＭＳ 明朝" w:eastAsia="ＭＳ 明朝" w:hAnsi="ＭＳ 明朝" w:cs="Times New Roman"/>
                <w:color w:val="000000"/>
                <w:kern w:val="0"/>
                <w:szCs w:val="21"/>
              </w:rPr>
              <w:t xml:space="preserve">  </w:t>
            </w:r>
            <w:r w:rsidRPr="00113A14">
              <w:rPr>
                <w:rFonts w:ascii="ＭＳ 明朝" w:eastAsia="ＭＳ 明朝" w:hAnsi="ＭＳ 明朝" w:cs="Times New Roman" w:hint="eastAsia"/>
                <w:color w:val="000000"/>
                <w:kern w:val="0"/>
                <w:szCs w:val="21"/>
              </w:rPr>
              <w:t>菊陽町は、熊本市の</w:t>
            </w:r>
            <w:r w:rsidRPr="00113A14">
              <w:rPr>
                <w:rFonts w:ascii="ＭＳ 明朝" w:eastAsia="ＭＳ 明朝" w:hAnsi="ＭＳ 明朝" w:cs="Times New Roman" w:hint="eastAsia"/>
                <w:kern w:val="0"/>
                <w:szCs w:val="21"/>
              </w:rPr>
              <w:t>北東</w:t>
            </w:r>
            <w:r w:rsidRPr="00113A14">
              <w:rPr>
                <w:rFonts w:ascii="ＭＳ 明朝" w:eastAsia="ＭＳ 明朝" w:hAnsi="ＭＳ 明朝" w:cs="Times New Roman" w:hint="eastAsia"/>
                <w:color w:val="000000"/>
                <w:kern w:val="0"/>
                <w:szCs w:val="21"/>
              </w:rPr>
              <w:t>部に位置し、恵まれた気象条件と基盤整備の進んだ農地を活かして、多彩な農業生産が展開され</w:t>
            </w:r>
            <w:r w:rsidRPr="00113A14">
              <w:rPr>
                <w:rFonts w:ascii="ＭＳ 明朝" w:eastAsia="ＭＳ 明朝" w:hAnsi="ＭＳ 明朝" w:cs="Times New Roman" w:hint="eastAsia"/>
                <w:kern w:val="0"/>
                <w:szCs w:val="21"/>
              </w:rPr>
              <w:t>ており</w:t>
            </w:r>
            <w:r w:rsidRPr="00113A14">
              <w:rPr>
                <w:rFonts w:ascii="ＭＳ 明朝" w:eastAsia="ＭＳ 明朝" w:hAnsi="ＭＳ 明朝" w:cs="Times New Roman" w:hint="eastAsia"/>
                <w:color w:val="000000"/>
                <w:kern w:val="0"/>
                <w:szCs w:val="21"/>
              </w:rPr>
              <w:t>、特に人参は、国の野菜指定産地の指定を受けて「菊陽にんじん」ブランドとして全国に出荷</w:t>
            </w:r>
            <w:r w:rsidRPr="00113A14">
              <w:rPr>
                <w:rFonts w:ascii="ＭＳ 明朝" w:eastAsia="ＭＳ 明朝" w:hAnsi="ＭＳ 明朝" w:cs="Times New Roman" w:hint="eastAsia"/>
                <w:kern w:val="0"/>
                <w:szCs w:val="21"/>
              </w:rPr>
              <w:t>され</w:t>
            </w:r>
            <w:r w:rsidRPr="00113A14">
              <w:rPr>
                <w:rFonts w:ascii="ＭＳ 明朝" w:eastAsia="ＭＳ 明朝" w:hAnsi="ＭＳ 明朝" w:cs="Times New Roman" w:hint="eastAsia"/>
                <w:color w:val="000000"/>
                <w:kern w:val="0"/>
                <w:szCs w:val="21"/>
              </w:rPr>
              <w:t>、規模拡大や高品質化が進み、他産業並みの所得を上げている優れた農業経営者も数多く育っている。</w:t>
            </w:r>
          </w:p>
          <w:p w14:paraId="551E01F6" w14:textId="660C0AB2"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 xml:space="preserve">　　しかし、農業の担い手の高齢化や減少、農産物の輸入自由化や景気の停滞などによる農畜産物価格の低迷</w:t>
            </w:r>
            <w:r w:rsidR="00C35995" w:rsidRPr="00C35995">
              <w:rPr>
                <w:rFonts w:ascii="ＭＳ 明朝" w:eastAsia="ＭＳ 明朝" w:hAnsi="ＭＳ 明朝" w:cs="Times New Roman" w:hint="eastAsia"/>
                <w:color w:val="EE0000"/>
                <w:kern w:val="0"/>
                <w:szCs w:val="21"/>
                <w:u w:val="single"/>
              </w:rPr>
              <w:t>、さらには近年の半導体企業の進出により、町を取り巻く環境が著しく変化しており、農地の減少が懸念される</w:t>
            </w:r>
            <w:r w:rsidRPr="00113A14">
              <w:rPr>
                <w:rFonts w:ascii="ＭＳ 明朝" w:eastAsia="ＭＳ 明朝" w:hAnsi="ＭＳ 明朝" w:cs="Times New Roman" w:hint="eastAsia"/>
                <w:color w:val="000000"/>
                <w:kern w:val="0"/>
                <w:szCs w:val="21"/>
              </w:rPr>
              <w:t>など多くの課題を抱えており、環境変化に対応した新たな農業の展開が求められている。</w:t>
            </w:r>
          </w:p>
          <w:p w14:paraId="7B3E2390" w14:textId="77777777"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 xml:space="preserve">　　担い手の減少と著しい高齢化、これに伴う農地面積の縮小という事態に直面しており、生活に不可欠な食料を安定的に供給するため、食料自給率の向上と食料安全保障を確立し、農業の持続的な発展を図ることが課題である。</w:t>
            </w:r>
          </w:p>
          <w:p w14:paraId="19E74C6B" w14:textId="77777777" w:rsidR="00113A14" w:rsidRPr="00113A14" w:rsidRDefault="00113A14" w:rsidP="00113A14">
            <w:pPr>
              <w:widowControl w:val="0"/>
              <w:ind w:leftChars="100" w:left="210" w:firstLineChars="100" w:firstLine="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今後、認定農業者や「</w:t>
            </w:r>
            <w:r w:rsidRPr="00113A14">
              <w:rPr>
                <w:rFonts w:ascii="ＭＳ 明朝" w:eastAsia="ＭＳ 明朝" w:hAnsi="ＭＳ 明朝" w:cs="Times New Roman" w:hint="eastAsia"/>
                <w:kern w:val="0"/>
                <w:szCs w:val="21"/>
              </w:rPr>
              <w:t>地域計画</w:t>
            </w:r>
            <w:r w:rsidRPr="00113A14">
              <w:rPr>
                <w:rFonts w:ascii="ＭＳ 明朝" w:eastAsia="ＭＳ 明朝" w:hAnsi="ＭＳ 明朝" w:cs="Times New Roman" w:hint="eastAsia"/>
                <w:color w:val="000000"/>
                <w:kern w:val="0"/>
                <w:szCs w:val="21"/>
              </w:rPr>
              <w:t>」に位置付けられている</w:t>
            </w:r>
            <w:r w:rsidRPr="00113A14">
              <w:rPr>
                <w:rFonts w:ascii="ＭＳ 明朝" w:eastAsia="ＭＳ 明朝" w:hAnsi="ＭＳ 明朝" w:cs="Times New Roman" w:hint="eastAsia"/>
                <w:kern w:val="0"/>
                <w:szCs w:val="21"/>
              </w:rPr>
              <w:t>農業を担う者</w:t>
            </w:r>
            <w:r w:rsidRPr="00113A14">
              <w:rPr>
                <w:rFonts w:ascii="ＭＳ 明朝" w:eastAsia="ＭＳ 明朝" w:hAnsi="ＭＳ 明朝" w:cs="Times New Roman" w:hint="eastAsia"/>
                <w:color w:val="000000"/>
                <w:kern w:val="0"/>
                <w:szCs w:val="21"/>
              </w:rPr>
              <w:t>、新規就農者等の新たな担い手を確保するとともに地域営農組織など多様な担い手を育成する。</w:t>
            </w:r>
          </w:p>
          <w:p w14:paraId="596B5726" w14:textId="77777777" w:rsidR="00113A14" w:rsidRPr="00113A14" w:rsidRDefault="00113A14" w:rsidP="00113A14">
            <w:pPr>
              <w:widowControl w:val="0"/>
              <w:ind w:leftChars="100" w:left="210" w:firstLineChars="100" w:firstLine="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また、農地や農業施設は農業経営の基盤であり、次世代に円滑に継承していくためには、農地中間管理機構等を活用した農地の集積や集約化が必要である。</w:t>
            </w:r>
          </w:p>
          <w:p w14:paraId="05FB2214" w14:textId="77777777" w:rsidR="00113A14" w:rsidRPr="00113A14" w:rsidRDefault="00113A14" w:rsidP="00113A14">
            <w:pPr>
              <w:widowControl w:val="0"/>
              <w:ind w:leftChars="100" w:left="210" w:firstLineChars="100" w:firstLine="21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このような担い手対策、生産基盤の整備、農地の有効活用等の様々な農業施策に総合的に取り組みながら、効率的かつ安定的な経営体を育成し、農業所得の向上を図ることが大きな課題である。</w:t>
            </w:r>
          </w:p>
          <w:p w14:paraId="0E570181" w14:textId="77777777" w:rsidR="00113A14" w:rsidRPr="00113A14" w:rsidRDefault="00113A14" w:rsidP="00113A14">
            <w:pPr>
              <w:widowControl w:val="0"/>
              <w:ind w:leftChars="100" w:left="210" w:firstLineChars="100" w:firstLine="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kern w:val="0"/>
                <w:szCs w:val="21"/>
              </w:rPr>
              <w:t>上記の</w:t>
            </w:r>
            <w:r w:rsidRPr="00113A14">
              <w:rPr>
                <w:rFonts w:ascii="ＭＳ 明朝" w:eastAsia="ＭＳ 明朝" w:hAnsi="ＭＳ 明朝" w:cs="Times New Roman" w:hint="eastAsia"/>
                <w:color w:val="000000"/>
                <w:kern w:val="0"/>
                <w:szCs w:val="21"/>
              </w:rPr>
              <w:t>現状と課題に対応し、農業の持続的な発展や活性化を図るためには、認定農業者等の中核的農家を本町農業の中心に据えるとともに、近年増加傾向にあるＵターン者や非農家からの農業新規参入者を加え、その両者の育成や農業経営の法人化、集落等を単位とした農業生産の組織化等による多様な担い手の育成、高齢者の活動の促進に努める。また、農用地の利用権設定により農地の集積等を進め、農家個々の経営規模の拡大を図る。</w:t>
            </w:r>
          </w:p>
          <w:p w14:paraId="3AE17A18" w14:textId="77777777"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color w:val="000000"/>
                <w:kern w:val="0"/>
                <w:szCs w:val="21"/>
              </w:rPr>
              <w:t xml:space="preserve">    </w:t>
            </w:r>
            <w:r w:rsidRPr="00113A14">
              <w:rPr>
                <w:rFonts w:ascii="ＭＳ 明朝" w:eastAsia="ＭＳ 明朝" w:hAnsi="ＭＳ 明朝" w:cs="Times New Roman" w:hint="eastAsia"/>
                <w:color w:val="000000"/>
                <w:kern w:val="0"/>
                <w:szCs w:val="21"/>
              </w:rPr>
              <w:t>また、農業生産展開の基礎となる優良農地の確保を図ることを基本として、農業振興地域整備計画に即し、引き続き、農村地域の秩序ある土地利用の確保に努めるものとする。</w:t>
            </w:r>
          </w:p>
          <w:p w14:paraId="7715C873" w14:textId="77777777" w:rsidR="00113A14" w:rsidRPr="00113A14" w:rsidRDefault="00113A14" w:rsidP="00113A14">
            <w:pPr>
              <w:widowControl w:val="0"/>
              <w:ind w:firstLineChars="0" w:firstLine="630"/>
              <w:outlineLvl w:val="0"/>
              <w:rPr>
                <w:rFonts w:ascii="ＭＳ 明朝" w:eastAsia="ＭＳ 明朝" w:hAnsi="ＭＳ 明朝" w:cs="Times New Roman"/>
                <w:color w:val="000000"/>
                <w:kern w:val="0"/>
                <w:szCs w:val="21"/>
              </w:rPr>
            </w:pPr>
          </w:p>
          <w:p w14:paraId="19B7ECE6" w14:textId="77777777"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２</w:t>
            </w:r>
            <w:r w:rsidRPr="00113A14">
              <w:rPr>
                <w:rFonts w:ascii="ＭＳ 明朝" w:eastAsia="ＭＳ 明朝" w:hAnsi="ＭＳ 明朝" w:cs="Times New Roman"/>
                <w:color w:val="000000"/>
                <w:kern w:val="0"/>
                <w:szCs w:val="21"/>
              </w:rPr>
              <w:t xml:space="preserve">  </w:t>
            </w:r>
            <w:r w:rsidRPr="00113A14">
              <w:rPr>
                <w:rFonts w:ascii="ＭＳ 明朝" w:eastAsia="ＭＳ 明朝" w:hAnsi="ＭＳ 明朝" w:cs="Times New Roman" w:hint="eastAsia"/>
                <w:color w:val="000000"/>
                <w:kern w:val="0"/>
                <w:szCs w:val="21"/>
              </w:rPr>
              <w:t>菊陽町は、昭和４６年の熊本都市計画区域への編入を契機として、町内の約１５％を有する市街化区域を中心に都市化が進展し、加えて隣接する熊本市などにおける就業の増加により兼業化が進み、恒常的勤務による安定兼業農家が増加したが、最近、一層の兼業の深化によって土地利用型農業を中心として農業の担い手不足が深刻化している。また、こうした中で、農地の資産的保有傾向が強く、安定兼業農家から規模拡大志向農家への農地の流動化はこれまで顕著な進展をみないまま推移してきたが、最近になって兼業農家の高齢化が進み、機械更新時や世代交替等を機に急速に農地の流動化が進んでいる。</w:t>
            </w:r>
          </w:p>
          <w:p w14:paraId="4007F69E" w14:textId="77777777" w:rsidR="00113A14" w:rsidRPr="00113A14" w:rsidRDefault="00113A14" w:rsidP="00113A14">
            <w:pPr>
              <w:widowControl w:val="0"/>
              <w:ind w:firstLineChars="0" w:firstLine="630"/>
              <w:outlineLvl w:val="0"/>
              <w:rPr>
                <w:rFonts w:ascii="ＭＳ 明朝" w:eastAsia="ＭＳ 明朝" w:hAnsi="ＭＳ 明朝" w:cs="Times New Roman"/>
                <w:color w:val="000000"/>
                <w:kern w:val="0"/>
                <w:szCs w:val="21"/>
              </w:rPr>
            </w:pPr>
          </w:p>
          <w:p w14:paraId="0C8CD4AF" w14:textId="77777777"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３</w:t>
            </w:r>
            <w:r w:rsidRPr="00113A14">
              <w:rPr>
                <w:rFonts w:ascii="ＭＳ 明朝" w:eastAsia="ＭＳ 明朝" w:hAnsi="ＭＳ 明朝" w:cs="Times New Roman"/>
                <w:color w:val="000000"/>
                <w:kern w:val="0"/>
                <w:szCs w:val="21"/>
              </w:rPr>
              <w:t xml:space="preserve">  </w:t>
            </w:r>
            <w:r w:rsidRPr="00113A14">
              <w:rPr>
                <w:rFonts w:ascii="ＭＳ 明朝" w:eastAsia="ＭＳ 明朝" w:hAnsi="ＭＳ 明朝" w:cs="Times New Roman" w:hint="eastAsia"/>
                <w:color w:val="000000"/>
                <w:kern w:val="0"/>
                <w:szCs w:val="21"/>
              </w:rPr>
              <w:t>菊陽町は、このような地域の農業構造の現状及びその見通しの下に、農業が職業として選択し得る魅力とやりがいのあるものとなるよう、将来（概ね１０年後）の農業経営の発展の目標を明らかにし、効率的かつ安定的な農業経営を育成することとする。</w:t>
            </w:r>
          </w:p>
          <w:p w14:paraId="11C7E36B" w14:textId="77777777"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color w:val="000000"/>
                <w:kern w:val="0"/>
                <w:szCs w:val="21"/>
              </w:rPr>
              <w:t xml:space="preserve">    </w:t>
            </w:r>
            <w:r w:rsidRPr="00113A14">
              <w:rPr>
                <w:rFonts w:ascii="ＭＳ 明朝" w:eastAsia="ＭＳ 明朝" w:hAnsi="ＭＳ 明朝" w:cs="Times New Roman" w:hint="eastAsia"/>
                <w:color w:val="000000"/>
                <w:kern w:val="0"/>
                <w:szCs w:val="21"/>
              </w:rPr>
              <w:t>具体的な経営の指標については、農業を主業とする農業者が、地域における他産業従事者並の生涯所得に相</w:t>
            </w:r>
            <w:r w:rsidRPr="00113A14">
              <w:rPr>
                <w:rFonts w:ascii="ＭＳ 明朝" w:eastAsia="ＭＳ 明朝" w:hAnsi="ＭＳ 明朝" w:cs="Times New Roman" w:hint="eastAsia"/>
                <w:color w:val="000000"/>
                <w:kern w:val="0"/>
                <w:szCs w:val="21"/>
              </w:rPr>
              <w:lastRenderedPageBreak/>
              <w:t>当する年間農業所得が主たる従事者１人当たり</w:t>
            </w:r>
            <w:r w:rsidRPr="00113A14">
              <w:rPr>
                <w:rFonts w:ascii="ＭＳ 明朝" w:eastAsia="ＭＳ 明朝" w:hAnsi="ＭＳ 明朝" w:cs="Times New Roman" w:hint="eastAsia"/>
                <w:kern w:val="0"/>
                <w:szCs w:val="21"/>
              </w:rPr>
              <w:t>概ね</w:t>
            </w:r>
            <w:r w:rsidRPr="00113A14">
              <w:rPr>
                <w:rFonts w:ascii="ＭＳ 明朝" w:eastAsia="ＭＳ 明朝" w:hAnsi="ＭＳ 明朝" w:cs="Times New Roman" w:hint="eastAsia"/>
                <w:color w:val="EE0000"/>
                <w:kern w:val="0"/>
                <w:szCs w:val="21"/>
                <w:u w:val="single"/>
              </w:rPr>
              <w:t>４５０万円</w:t>
            </w:r>
            <w:r w:rsidRPr="00113A14">
              <w:rPr>
                <w:rFonts w:ascii="ＭＳ 明朝" w:eastAsia="ＭＳ 明朝" w:hAnsi="ＭＳ 明朝" w:cs="Times New Roman" w:hint="eastAsia"/>
                <w:color w:val="000000"/>
                <w:kern w:val="0"/>
                <w:szCs w:val="21"/>
              </w:rPr>
              <w:t>（個別経営体で家族経営の場合、１経営体当たり</w:t>
            </w:r>
            <w:r w:rsidRPr="00113A14">
              <w:rPr>
                <w:rFonts w:ascii="ＭＳ 明朝" w:eastAsia="ＭＳ 明朝" w:hAnsi="ＭＳ 明朝" w:cs="Times New Roman" w:hint="eastAsia"/>
                <w:kern w:val="0"/>
                <w:szCs w:val="21"/>
              </w:rPr>
              <w:t>概ね</w:t>
            </w:r>
            <w:r w:rsidRPr="00113A14">
              <w:rPr>
                <w:rFonts w:ascii="ＭＳ 明朝" w:eastAsia="ＭＳ 明朝" w:hAnsi="ＭＳ 明朝" w:cs="Times New Roman" w:hint="eastAsia"/>
                <w:color w:val="EE0000"/>
                <w:kern w:val="0"/>
                <w:szCs w:val="21"/>
                <w:u w:val="single"/>
              </w:rPr>
              <w:t>９００万円</w:t>
            </w:r>
            <w:r w:rsidRPr="00113A14">
              <w:rPr>
                <w:rFonts w:ascii="ＭＳ 明朝" w:eastAsia="ＭＳ 明朝" w:hAnsi="ＭＳ 明朝" w:cs="Times New Roman" w:hint="eastAsia"/>
                <w:color w:val="000000"/>
                <w:kern w:val="0"/>
                <w:szCs w:val="21"/>
              </w:rPr>
              <w:t>（法人経営の場合は、剰余金、労働報酬及び役員報酬等の額が、概ね１，５００万円））年間労働時間（主たる農業従事者１人当たり２，０００時間程度）の水準を実現できるものとし、また、これらの経営が本町農業生産の相当部分を担う農業構造の確立をめざす。</w:t>
            </w:r>
          </w:p>
          <w:p w14:paraId="3C6C28EF" w14:textId="77777777" w:rsidR="00113A14" w:rsidRPr="00113A14" w:rsidRDefault="00113A14" w:rsidP="00113A14">
            <w:pPr>
              <w:widowControl w:val="0"/>
              <w:ind w:firstLineChars="0" w:firstLine="0"/>
              <w:rPr>
                <w:rFonts w:ascii="Century" w:eastAsia="ＭＳ 明朝" w:hAnsi="Century" w:cs="Times New Roman"/>
                <w:color w:val="000000"/>
                <w:szCs w:val="21"/>
              </w:rPr>
            </w:pPr>
          </w:p>
          <w:p w14:paraId="1C6B20FC"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szCs w:val="21"/>
              </w:rPr>
              <w:t>４</w:t>
            </w:r>
            <w:r w:rsidRPr="00113A14">
              <w:rPr>
                <w:rFonts w:ascii="Century" w:eastAsia="ＭＳ 明朝" w:hAnsi="Century" w:cs="Times New Roman"/>
                <w:color w:val="000000"/>
                <w:szCs w:val="21"/>
              </w:rPr>
              <w:t xml:space="preserve">  </w:t>
            </w:r>
            <w:r w:rsidRPr="00113A14">
              <w:rPr>
                <w:rFonts w:ascii="Century" w:eastAsia="ＭＳ 明朝" w:hAnsi="Century" w:cs="Times New Roman" w:hint="eastAsia"/>
                <w:color w:val="000000"/>
                <w:szCs w:val="21"/>
              </w:rPr>
              <w:t>菊陽町は、将</w:t>
            </w:r>
            <w:r w:rsidRPr="00113A14">
              <w:rPr>
                <w:rFonts w:ascii="Century" w:eastAsia="ＭＳ 明朝" w:hAnsi="Century" w:cs="Times New Roman" w:hint="eastAsia"/>
                <w:color w:val="000000"/>
              </w:rPr>
              <w:t>来の菊陽町農業を担う若い農業経営者の意向その他の農業経営に関する基本的条件を考慮して、農業者又は農業に関係する団体が地域の農業の振興を図るため、自主的な努力を助長することを旨として、意欲と能力のある者が農業経営の発展をめざすに当たってこれを支援する農業経営基盤強化促進事業その他の措置を総合的に実施する。</w:t>
            </w:r>
            <w:r w:rsidRPr="00113A14">
              <w:rPr>
                <w:rFonts w:ascii="Century" w:eastAsia="ＭＳ 明朝" w:hAnsi="Century" w:cs="Times New Roman"/>
                <w:color w:val="000000"/>
              </w:rPr>
              <w:t xml:space="preserve">  </w:t>
            </w:r>
          </w:p>
          <w:p w14:paraId="54DD13F3" w14:textId="77777777" w:rsidR="00113A14" w:rsidRPr="00113A14" w:rsidRDefault="00113A14" w:rsidP="00113A14">
            <w:pPr>
              <w:widowControl w:val="0"/>
              <w:ind w:leftChars="100" w:left="210" w:firstLineChars="0" w:firstLine="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まず、菊陽町は、菊池地域農業協同組合菊陽中央支所、熊本県県北広域本部農業普及・振興課等が十分なる相互の連携の下で濃密な指導を行うため、菊陽町担い手育成総合支援協議会を設置しており、集落段階における農業の将来展望とそれを担う経営体を明確にするため徹底した話合いを促進する。更に、望ましい経営を目指す農業者や、その集団及びこれらの周辺農家に対して上記の濃密指導体制が主体となって営農診断、営農改善方策の提示等を行い、地域の農業者が主体性をもって自らの地域の農業の将来方向について選択判断を行うこと等により、各々の農業経営改善計画の自主的な作成や相互の連携が図られるよう誘導する。</w:t>
            </w:r>
          </w:p>
          <w:p w14:paraId="40533827" w14:textId="77777777" w:rsidR="00113A14" w:rsidRPr="00113A14" w:rsidRDefault="00113A14" w:rsidP="00113A14">
            <w:pPr>
              <w:widowControl w:val="0"/>
              <w:ind w:left="210" w:hangingChars="100" w:hanging="210"/>
              <w:jc w:val="left"/>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次に、農業経営の改善による望ましい経営の育成を図るため、土地利用型農業による発展を図ろうとする意欲的な農業者に対しては、現在実施している菊陽町農業委員会を核とした集積・集約事業を一層活発化し、農地集積担当職員による掘り起こし活動を強化することに加え、農地中間管理機構との連携強化を図り、農地中間管理事業などを活用して、農地の出し手受け手に係る情報の一元的把握の下に両者を適切に結びつけて利用権設定等を進める。</w:t>
            </w:r>
          </w:p>
          <w:p w14:paraId="539E1911"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 xml:space="preserve">　</w:t>
            </w:r>
          </w:p>
          <w:p w14:paraId="73348667"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水田農業等土地利用型農業が主である集落で、効率的かつ安定的な農業経営の育成及びこれらの経営への農用地の利用集積が遅れている集落の全てにおいて、地域での話し合いと合意形成を促進するため、農用地利用改善団体の設立を目指す。また、地域での話し合いを進めるに当たっては、農業経営基盤強化促進法（昭和５５年法律第６５号。以下「法」という。）第１２条第１項の規定による農業経営改善計画の認定を受けた農業者又は組織経営体（以下「認定農業者」という。）の経営改善に資するよう団体の構成員間の役割分担を明確化しつつ、認定農業者の育成、集落営農の組織化・法人化等地域の実情に即した経営体の育成及び農用地の利用集積の方向性を具体的に明らかにするよう指導を行う。特に、認定農業者等担い手の不足が見込まれる地域においては、特定農業法人制度及び特定農業団体制度の普及啓発に努め、集落を単位とした集落営農の組織化・法人化を促進するため、農用地利用改善団体を設立するとともに、特定農業法人制度及び特定農業団体制度に取り組めるよう指導、助言を行う。</w:t>
            </w:r>
          </w:p>
          <w:p w14:paraId="41150678" w14:textId="77777777" w:rsidR="00113A14" w:rsidRPr="00113A14" w:rsidRDefault="00113A14" w:rsidP="00113A14">
            <w:pPr>
              <w:widowControl w:val="0"/>
              <w:ind w:leftChars="100" w:left="210" w:firstLineChars="100" w:firstLine="210"/>
              <w:rPr>
                <w:rFonts w:ascii="Century" w:eastAsia="ＭＳ 明朝" w:hAnsi="Century" w:cs="Times New Roman"/>
                <w:color w:val="000000"/>
              </w:rPr>
            </w:pPr>
            <w:r w:rsidRPr="00113A14">
              <w:rPr>
                <w:rFonts w:ascii="Century" w:eastAsia="ＭＳ 明朝" w:hAnsi="Century" w:cs="Times New Roman" w:hint="eastAsia"/>
                <w:color w:val="000000"/>
              </w:rPr>
              <w:t>さらに、このような農地貸借による経営規模拡大と併せて、農作業受託による実質的な作業単位の拡大を促進することとし、株式会社きくようアグリ</w:t>
            </w:r>
            <w:r w:rsidRPr="00113A14">
              <w:rPr>
                <w:rFonts w:ascii="Century" w:eastAsia="ＭＳ 明朝" w:hAnsi="Century" w:cs="Times New Roman" w:hint="eastAsia"/>
              </w:rPr>
              <w:t>など</w:t>
            </w:r>
            <w:r w:rsidRPr="00113A14">
              <w:rPr>
                <w:rFonts w:ascii="Century" w:eastAsia="ＭＳ 明朝" w:hAnsi="Century" w:cs="Times New Roman" w:hint="eastAsia"/>
                <w:color w:val="000000"/>
              </w:rPr>
              <w:t>の受託組織と連携を密にして、農地貸借の促進と農作業受委託の促進が一体となって、意欲的な農業経営の規模拡大に資するよう努める。また、併せて集約的な経営展開を助長するため、熊本県県北広域本部農業普及・振興課の指導の下に、既存の作型、品種の改善による高収益化や新規作目の導入を推進する。</w:t>
            </w:r>
          </w:p>
          <w:p w14:paraId="5EA5F68B"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また、生産組織は、効率的な生産単位を形成する上で重要な位置づけを占めるものであると同時に、農地所有適格法人等の組織経営体への経営発展母体として重要な位置づけを持っており、オペレーターの育成、受委託の促進等を図ることにより地域及び営農の実態等に応じた生産組織を育成するとともに、その経営の効率化</w:t>
            </w:r>
            <w:r w:rsidRPr="00113A14">
              <w:rPr>
                <w:rFonts w:ascii="Century" w:eastAsia="ＭＳ 明朝" w:hAnsi="Century" w:cs="Times New Roman" w:hint="eastAsia"/>
                <w:color w:val="000000"/>
              </w:rPr>
              <w:lastRenderedPageBreak/>
              <w:t>を図り、体制が整ったものについては法人形態への誘導を図る。</w:t>
            </w:r>
          </w:p>
          <w:p w14:paraId="1FF0213E"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特に、担い手不足が予想される地区においては、農地の一体的管理を行う主体として当面集落を単位とし、広域の生産組織を含めての育成を図り、当該組織全体の協業化・法人化を進めて、特定農業法人化を図る。</w:t>
            </w:r>
          </w:p>
          <w:p w14:paraId="5A380CD5" w14:textId="77777777" w:rsidR="00113A14" w:rsidRPr="00113A14" w:rsidRDefault="00113A14" w:rsidP="00113A14">
            <w:pPr>
              <w:widowControl w:val="0"/>
              <w:ind w:leftChars="100" w:left="210" w:firstLineChars="100" w:firstLine="210"/>
              <w:rPr>
                <w:rFonts w:ascii="Century" w:eastAsia="ＭＳ 明朝" w:hAnsi="Century" w:cs="Times New Roman"/>
                <w:color w:val="000000"/>
              </w:rPr>
            </w:pPr>
            <w:r w:rsidRPr="00113A14">
              <w:rPr>
                <w:rFonts w:ascii="Century" w:eastAsia="ＭＳ 明朝" w:hAnsi="Century" w:cs="Times New Roman" w:hint="eastAsia"/>
                <w:color w:val="000000"/>
              </w:rPr>
              <w:t>さらに、町内の農業生産の重要な担い手である女性農業者については、農業経営改善計画の共同申請の推進や集落営農の組織化・法人化に当たっての話し合いの場に女性の参加を呼びかける等、女性農業者の積極的な地域農業への参加・協力を促進する。</w:t>
            </w:r>
          </w:p>
          <w:p w14:paraId="335121E5" w14:textId="77777777" w:rsidR="00113A14" w:rsidRPr="00113A14" w:rsidRDefault="00113A14" w:rsidP="00113A14">
            <w:pPr>
              <w:widowControl w:val="0"/>
              <w:ind w:leftChars="100" w:left="210" w:firstLineChars="100" w:firstLine="210"/>
              <w:rPr>
                <w:rFonts w:ascii="Century" w:eastAsia="ＭＳ 明朝" w:hAnsi="Century" w:cs="Times New Roman"/>
                <w:color w:val="000000"/>
              </w:rPr>
            </w:pPr>
            <w:r w:rsidRPr="00113A14">
              <w:rPr>
                <w:rFonts w:ascii="Century" w:eastAsia="ＭＳ 明朝" w:hAnsi="Century" w:cs="Times New Roman" w:hint="eastAsia"/>
                <w:color w:val="000000"/>
              </w:rPr>
              <w:t>加えて、新たな地域農業の担い手の確保・育成の観点から、農業参入を希望する個人や法人については、農業委員会、農業協同組合、土地改良区及び地域担い手育成総合支援協議会等の関係機関、関係団体と連携協力して、情報提供・技術指導等を行うこととする。</w:t>
            </w:r>
          </w:p>
          <w:p w14:paraId="4A8E11DA"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なお、効率的かつ安定的な農業経営と小規模な兼業農家、生きがい農業を行う高齢農家、土地持ち非農家等との間で補助労働力の提供等による役割分担を明確化しつつ、地域資源の維持管理、農村コミュニティの維持が図られ、地域全体としての発展に結びつくよう、効率的かつ安定的な農業経営をめざす者のみならず、その他サラリーマン農家等にも本法その他の諸施策に基づく農業経営基盤の強化及び農業構造の再編の意義について、理解と協力を求めていくこととする。</w:t>
            </w:r>
          </w:p>
          <w:p w14:paraId="474FB2DC" w14:textId="77777777" w:rsidR="00113A14" w:rsidRPr="00113A14" w:rsidRDefault="00113A14" w:rsidP="00113A14">
            <w:pPr>
              <w:widowControl w:val="0"/>
              <w:ind w:leftChars="100" w:left="210" w:firstLineChars="100" w:firstLine="210"/>
              <w:rPr>
                <w:rFonts w:ascii="Century" w:eastAsia="ＭＳ 明朝" w:hAnsi="Century" w:cs="Times New Roman"/>
                <w:color w:val="000000"/>
              </w:rPr>
            </w:pPr>
            <w:r w:rsidRPr="00113A14">
              <w:rPr>
                <w:rFonts w:ascii="Century" w:eastAsia="ＭＳ 明朝" w:hAnsi="Century" w:cs="Times New Roman" w:hint="eastAsia"/>
                <w:color w:val="000000"/>
              </w:rPr>
              <w:t>特に法第１２条の農業経営改善計画の認定制度については、本制度を望ましい経営の育成施策の中心に位置づけ、農業委員会の支援による農用地利用のこれら認定農業者への集積はもちろんのこと、その他の支援措置についても認定農業者に集中的かつ重点的に実施されるよう努めることとし、菊陽町が主体となって、関係機関、関係団体にも協力を求めつつ制度の積極的活用を図るものとする。</w:t>
            </w:r>
          </w:p>
          <w:p w14:paraId="578D7385" w14:textId="77777777" w:rsidR="00113A14" w:rsidRPr="00113A14" w:rsidRDefault="00113A14" w:rsidP="00113A14">
            <w:pPr>
              <w:widowControl w:val="0"/>
              <w:ind w:firstLineChars="0" w:firstLine="0"/>
              <w:rPr>
                <w:rFonts w:ascii="Century" w:eastAsia="ＭＳ 明朝" w:hAnsi="Century" w:cs="Times New Roman"/>
                <w:color w:val="000000"/>
              </w:rPr>
            </w:pPr>
          </w:p>
          <w:p w14:paraId="689587BC"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５</w:t>
            </w: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菊陽町は、今後、麦・大豆等の品目横断的施策に加え、野菜、果樹、畜産等の各品目別施策についても、その対象が認定農業者等に集中させていくことが明確化されていることから、菊陽町担い手育成総合支援協議会が中心となり、新規認定農業者の掘り起こしを進めるとともに、認定後５年を経過し、農業経営改善計画の期間が満了する認定農業者に対しては、当初計画の実践結果の点検・評価を支援し、その中で、当初計画を達成した者には、更なる向上を資するため、新たな計画の作成について支援を行い、当初計画を達成できなかった者には、計画未達成の要因分析や課題の解決方法の検討を行い、新計画の作成について支援を行う。</w:t>
            </w:r>
          </w:p>
          <w:p w14:paraId="4B853002"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また、農業経営の法人化については、認定農業者等を中心に経営内容に応じた農業経営の法人化に向けた研修会を実施及び法人化に関する情報提供等により法人化を推進する。</w:t>
            </w:r>
          </w:p>
          <w:p w14:paraId="4F8F881B"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さらに、農業経営の６次産業化を推進するため、農業法人等が農業生産だけでなく、加工・流通・販売にわたる経営の多角化・複合化に取り組む際に必要となる農畜産物の加工施設や販売・提供施設等の整備、取組を支援する。</w:t>
            </w:r>
          </w:p>
          <w:p w14:paraId="5065434F" w14:textId="77777777" w:rsidR="00113A14" w:rsidRPr="00113A14" w:rsidRDefault="00113A14" w:rsidP="00113A14">
            <w:pPr>
              <w:widowControl w:val="0"/>
              <w:ind w:left="210" w:hangingChars="100" w:hanging="210"/>
              <w:rPr>
                <w:rFonts w:ascii="Century" w:eastAsia="ＭＳ 明朝" w:hAnsi="Century" w:cs="Times New Roman"/>
                <w:color w:val="000000"/>
              </w:rPr>
            </w:pPr>
          </w:p>
          <w:p w14:paraId="57D3FCD3"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６　新たに農業経営を営もうとする青年等の育成・確保に関する目標</w:t>
            </w:r>
          </w:p>
          <w:p w14:paraId="7A96FD4C"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（１）新規就農の現状</w:t>
            </w:r>
          </w:p>
          <w:p w14:paraId="0D8033DD"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菊陽町の近年の新規就農者は年間で２人ほどの状況となっているが、国産地指定を受けている人参をはじめ、スイートコーンや甘藷の産地としての生産量の維持・拡大を図っていくため、将来にわたって地域農業の担い手を安定的かつ計画的に確保していく必要がある。</w:t>
            </w:r>
          </w:p>
          <w:p w14:paraId="0A526474" w14:textId="77777777" w:rsidR="00113A14" w:rsidRPr="00113A14" w:rsidRDefault="00113A14" w:rsidP="00113A14">
            <w:pPr>
              <w:widowControl w:val="0"/>
              <w:ind w:firstLineChars="0" w:firstLine="0"/>
              <w:rPr>
                <w:rFonts w:ascii="Century" w:eastAsia="ＭＳ 明朝" w:hAnsi="Century" w:cs="Times New Roman"/>
                <w:color w:val="000000"/>
              </w:rPr>
            </w:pPr>
          </w:p>
          <w:p w14:paraId="15E46E57"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（２）農業経営を営もうとする青年等の確保に関する目標</w:t>
            </w:r>
          </w:p>
          <w:p w14:paraId="7769BBEB"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（１）に掲げる状況を踏まえ、菊陽町は、青年層に農業を職業として選択してもらえるよう、将来（農業経</w:t>
            </w:r>
            <w:r w:rsidRPr="00113A14">
              <w:rPr>
                <w:rFonts w:ascii="Century" w:eastAsia="ＭＳ 明朝" w:hAnsi="Century" w:cs="Times New Roman" w:hint="eastAsia"/>
                <w:color w:val="000000"/>
              </w:rPr>
              <w:lastRenderedPageBreak/>
              <w:t>営開始から５年後）の農業経営の発展の目標を明らかにし、就農形態に応じて就農相談から定着まで、地域一体となったきめ細やかな就農支援を行うことで、新たに農業経営を営もうとする青年等の育成・確保を図っていくものとする。</w:t>
            </w:r>
          </w:p>
          <w:p w14:paraId="2E5B2F0B" w14:textId="77777777" w:rsidR="00113A14" w:rsidRPr="00113A14" w:rsidRDefault="00113A14" w:rsidP="00113A14">
            <w:pPr>
              <w:widowControl w:val="0"/>
              <w:ind w:left="210" w:hangingChars="100" w:hanging="210"/>
              <w:rPr>
                <w:rFonts w:ascii="Century" w:eastAsia="ＭＳ 明朝" w:hAnsi="Century" w:cs="Times New Roman"/>
                <w:color w:val="000000"/>
              </w:rPr>
            </w:pPr>
          </w:p>
          <w:p w14:paraId="7B287875"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ア　確保・育成すべき人数の目標</w:t>
            </w:r>
          </w:p>
          <w:p w14:paraId="5AA21AEF"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国が掲げる、新規就農し定着する新規就農者の確保・定着目標や熊本県農業経営基盤の強化の促進に関する基本方針に掲げられた新たに農業経営を営もうとする青年等の育成・確保目標</w:t>
            </w:r>
            <w:r w:rsidRPr="00113A14">
              <w:rPr>
                <w:rFonts w:ascii="Century" w:eastAsia="ＭＳ 明朝" w:hAnsi="Century" w:cs="Times New Roman" w:hint="eastAsia"/>
                <w:color w:val="EE0000"/>
                <w:u w:val="single"/>
              </w:rPr>
              <w:t>４９０人</w:t>
            </w:r>
            <w:r w:rsidRPr="00113A14">
              <w:rPr>
                <w:rFonts w:ascii="Century" w:eastAsia="ＭＳ 明朝" w:hAnsi="Century" w:cs="Times New Roman" w:hint="eastAsia"/>
                <w:color w:val="000000"/>
              </w:rPr>
              <w:t>を踏まえ、菊陽町においては年間３人の当該青年等の確保を目標とする。</w:t>
            </w:r>
          </w:p>
          <w:p w14:paraId="17F03B89" w14:textId="77777777" w:rsidR="00113A14" w:rsidRPr="00113A14" w:rsidRDefault="00113A14" w:rsidP="00113A14">
            <w:pPr>
              <w:widowControl w:val="0"/>
              <w:ind w:leftChars="100" w:left="210"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イ　新たに農業経営を営もうとする青年等の労働時間・農業所得に関する数値目標</w:t>
            </w:r>
          </w:p>
          <w:p w14:paraId="7628C225"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菊陽町及びその周辺町村の他産業従事者や優良な農業経営の事例と均衡する年間総労働時間（主たる従事者１人あたり２，０００時間程度）の水準を達成しつつ、農業経営開始から５年後には農業で生計が成り立つ年間農業所得（主たる従事者１人あたりの年間農業所得２５０万円程度）を目標とする。</w:t>
            </w:r>
          </w:p>
          <w:p w14:paraId="14ACFB4E"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（３）新たに農業経営を営もうとする青年等の確保に向けた菊陽町の取組</w:t>
            </w:r>
          </w:p>
          <w:p w14:paraId="4B31AE89"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上記に掲げるような新たに農業経営を営もうとする青年等を育成・確保していくためには、就農相談から就農、経営定着の段階まできめ細やかに支援していくことが重要である。そのため、就農希望者に対して、経営・技術、営農資金、農地の各課題に対応できるよう、熊本県県北広域本部農業普及・振興課、菊池地域農業協同組合、農業委員会等の関係機関に所属する者及び指導農業士等の関係者で構成するサポート体制を構築し、重点的な指導を行うなど、地域の総力をあげて地域の中心的な経営体へと育成し、将来的には認定農業者へと誘導していく。</w:t>
            </w:r>
          </w:p>
          <w:p w14:paraId="4C019762" w14:textId="77777777" w:rsidR="00113A14" w:rsidRPr="00113A14" w:rsidRDefault="00113A14" w:rsidP="00113A14">
            <w:pPr>
              <w:widowControl w:val="0"/>
              <w:ind w:firstLineChars="0" w:firstLine="0"/>
              <w:rPr>
                <w:rFonts w:ascii="Century" w:eastAsia="ＭＳ 明朝" w:hAnsi="Century" w:cs="Times New Roman"/>
                <w:color w:val="000000"/>
              </w:rPr>
            </w:pPr>
          </w:p>
          <w:p w14:paraId="74196DBB"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（４）地域ごとに推進する取組</w:t>
            </w:r>
          </w:p>
          <w:p w14:paraId="0E9384B1"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ア　原水地区</w:t>
            </w:r>
          </w:p>
          <w:p w14:paraId="4C562130"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菊陽町の基幹作物である人参を中心に栽培し、施設園芸や畜産等も営まれている原水地区において、現在の認定農業者の後継者育成を重点的に進め、菊池地域農業協同組合、柳水農用地利用改善団体等と連携し、人参や水稲の栽培技術の指導等を行い、当該青年等であっても一定の所得の確保ができ、安定的な経営を行えるようにする。</w:t>
            </w:r>
          </w:p>
          <w:p w14:paraId="1F4412B2" w14:textId="77777777" w:rsidR="00113A14" w:rsidRPr="00113A14" w:rsidRDefault="00113A14" w:rsidP="00113A14">
            <w:pPr>
              <w:widowControl w:val="0"/>
              <w:ind w:left="210" w:hangingChars="100" w:hanging="210"/>
              <w:rPr>
                <w:rFonts w:ascii="Century" w:eastAsia="ＭＳ 明朝" w:hAnsi="Century" w:cs="Times New Roman"/>
                <w:color w:val="000000"/>
              </w:rPr>
            </w:pPr>
          </w:p>
          <w:p w14:paraId="118DEB7E"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イ　津田地区</w:t>
            </w:r>
          </w:p>
          <w:p w14:paraId="0C8FF66D"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菊陽町の基幹作物である人参をはじめ、水稲作、施設園芸、畜産等多様な作物を生産している津田地区においても、現在の認定農業者の後継者育成を重点的に進める。一方で、後継者不足が深刻化している地域もあることから、菊陽町最大の受託組織である株式会社きくようアグリや菊池地域農業協同組合等と緊密な連携を行い、当該青年等が就農した場合に、支援ができるような態勢を整える。</w:t>
            </w:r>
          </w:p>
          <w:p w14:paraId="09ED692D" w14:textId="77777777" w:rsidR="00113A14" w:rsidRPr="00113A14" w:rsidRDefault="00113A14" w:rsidP="00113A14">
            <w:pPr>
              <w:widowControl w:val="0"/>
              <w:ind w:firstLineChars="0" w:firstLine="0"/>
              <w:rPr>
                <w:rFonts w:ascii="Century" w:eastAsia="ＭＳ 明朝" w:hAnsi="Century" w:cs="Times New Roman"/>
                <w:color w:val="000000"/>
              </w:rPr>
            </w:pPr>
          </w:p>
          <w:p w14:paraId="73E891F3"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ウ　白水地区</w:t>
            </w:r>
          </w:p>
          <w:p w14:paraId="3C3416BB"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菊陽町の基幹作物である人参をはじめ、甘藷、工芸農産物や畜産等が営まれている白水地区においては、近年の人口減少に伴う担い手不足が懸念されている。後継者の育成に加えて、新規就農施策を重点的に推進する地区とし、菊池地域農業協同組合菊陽中央支所や関係各課とも連携しながら、当該青年等が安定的な経営を行えるようにする。</w:t>
            </w:r>
          </w:p>
          <w:p w14:paraId="3558DCB9" w14:textId="77777777" w:rsidR="00113A14" w:rsidRDefault="00113A14" w:rsidP="00113A14">
            <w:pPr>
              <w:widowControl w:val="0"/>
              <w:ind w:firstLineChars="0" w:firstLine="0"/>
              <w:rPr>
                <w:rFonts w:ascii="Century" w:eastAsia="ＭＳ 明朝" w:hAnsi="Century" w:cs="Times New Roman"/>
                <w:color w:val="000000"/>
              </w:rPr>
            </w:pPr>
          </w:p>
          <w:p w14:paraId="7441A7EB" w14:textId="77777777" w:rsidR="0026713E" w:rsidRPr="00113A14" w:rsidRDefault="0026713E" w:rsidP="00113A14">
            <w:pPr>
              <w:widowControl w:val="0"/>
              <w:ind w:firstLineChars="0" w:firstLine="0"/>
              <w:rPr>
                <w:rFonts w:ascii="Century" w:eastAsia="ＭＳ 明朝" w:hAnsi="Century" w:cs="Times New Roman"/>
                <w:color w:val="000000"/>
              </w:rPr>
            </w:pPr>
          </w:p>
          <w:p w14:paraId="2D18886A" w14:textId="77777777" w:rsidR="00113A14" w:rsidRPr="00113A14" w:rsidRDefault="00113A14" w:rsidP="00113A14">
            <w:pPr>
              <w:widowControl w:val="0"/>
              <w:ind w:left="420" w:hangingChars="200" w:hanging="420"/>
              <w:rPr>
                <w:rFonts w:ascii="Century" w:eastAsia="ＭＳ 明朝" w:hAnsi="Century" w:cs="Times New Roman"/>
                <w:color w:val="000000"/>
              </w:rPr>
            </w:pPr>
            <w:r w:rsidRPr="00113A14">
              <w:rPr>
                <w:rFonts w:ascii="Century" w:eastAsia="ＭＳ 明朝" w:hAnsi="Century" w:cs="Times New Roman" w:hint="eastAsia"/>
                <w:bCs/>
                <w:color w:val="000000"/>
              </w:rPr>
              <w:t>第２</w:t>
            </w:r>
            <w:r w:rsidRPr="00113A14">
              <w:rPr>
                <w:rFonts w:ascii="Century" w:eastAsia="ＭＳ 明朝" w:hAnsi="Century" w:cs="Times New Roman"/>
                <w:bCs/>
                <w:color w:val="000000"/>
              </w:rPr>
              <w:t xml:space="preserve">  </w:t>
            </w:r>
            <w:bookmarkStart w:id="0" w:name="_Hlk219988328"/>
            <w:r w:rsidRPr="00113A14">
              <w:rPr>
                <w:rFonts w:ascii="Century" w:eastAsia="ＭＳ 明朝" w:hAnsi="Century" w:cs="Times New Roman" w:hint="eastAsia"/>
                <w:bCs/>
                <w:color w:val="000000"/>
              </w:rPr>
              <w:t>農業経営規模、生産方式、経営管理の方法、農業従事の態様等に関する営農類型ごとの効率的かつ安定的な農業経営の指標</w:t>
            </w:r>
            <w:bookmarkEnd w:id="0"/>
          </w:p>
          <w:p w14:paraId="213610DE" w14:textId="77777777" w:rsidR="00113A14" w:rsidRPr="00113A14" w:rsidRDefault="00113A14" w:rsidP="00113A14">
            <w:pPr>
              <w:widowControl w:val="0"/>
              <w:ind w:firstLineChars="0" w:firstLine="0"/>
              <w:rPr>
                <w:rFonts w:ascii="Century" w:eastAsia="ＭＳ 明朝" w:hAnsi="Century" w:cs="Times New Roman"/>
                <w:color w:val="000000"/>
              </w:rPr>
            </w:pPr>
          </w:p>
          <w:p w14:paraId="3231DDA1"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将来、普及可能な革新的な技術の導入、望ましい作業環境やゆとりあるライフスタイルの確立も考慮して、第１に示したような目標を可能とする効率的かつ安定的な農業経営の基本的な指標は、下記のとおりです。</w:t>
            </w:r>
          </w:p>
          <w:p w14:paraId="3E10402E" w14:textId="77777777" w:rsidR="00113A14" w:rsidRPr="00113A14" w:rsidRDefault="00113A14" w:rsidP="00113A14">
            <w:pPr>
              <w:widowControl w:val="0"/>
              <w:ind w:firstLineChars="0" w:firstLine="0"/>
              <w:rPr>
                <w:rFonts w:ascii="Century" w:eastAsia="ＭＳ 明朝" w:hAnsi="Century" w:cs="Times New Roman"/>
                <w:color w:val="000000"/>
              </w:rPr>
            </w:pPr>
          </w:p>
          <w:p w14:paraId="2F3CEB8B" w14:textId="77777777" w:rsidR="00113A14" w:rsidRPr="00113A14" w:rsidRDefault="00113A14" w:rsidP="00113A14">
            <w:pPr>
              <w:widowControl w:val="0"/>
              <w:ind w:firstLineChars="0" w:firstLine="0"/>
              <w:rPr>
                <w:rFonts w:ascii="Century" w:eastAsia="ＭＳ 明朝" w:hAnsi="Century" w:cs="Times New Roman"/>
                <w:color w:val="000000"/>
              </w:rPr>
            </w:pPr>
          </w:p>
          <w:p w14:paraId="4F250637"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１　類型設定の基準</w:t>
            </w:r>
          </w:p>
          <w:p w14:paraId="5A6C5A33" w14:textId="77777777" w:rsidR="00113A14" w:rsidRPr="00113A14" w:rsidRDefault="00113A14" w:rsidP="00113A14">
            <w:pPr>
              <w:widowControl w:val="0"/>
              <w:ind w:firstLineChars="0" w:firstLine="0"/>
              <w:rPr>
                <w:rFonts w:ascii="Century" w:eastAsia="ＭＳ 明朝" w:hAnsi="Century" w:cs="Times New Roman"/>
                <w:color w:val="000000"/>
              </w:rPr>
            </w:pPr>
          </w:p>
          <w:p w14:paraId="09CD37CA" w14:textId="77777777" w:rsidR="00113A14" w:rsidRPr="00113A14" w:rsidRDefault="00113A14" w:rsidP="00113A14">
            <w:pPr>
              <w:widowControl w:val="0"/>
              <w:numPr>
                <w:ilvl w:val="0"/>
                <w:numId w:val="4"/>
              </w:numPr>
              <w:ind w:firstLineChars="0"/>
              <w:rPr>
                <w:rFonts w:ascii="Century" w:eastAsia="ＭＳ 明朝" w:hAnsi="Century" w:cs="Times New Roman"/>
                <w:color w:val="000000"/>
                <w:sz w:val="22"/>
              </w:rPr>
            </w:pPr>
            <w:r w:rsidRPr="00113A14">
              <w:rPr>
                <w:rFonts w:ascii="Century" w:eastAsia="ＭＳ 明朝" w:hAnsi="Century" w:cs="Times New Roman" w:hint="eastAsia"/>
                <w:color w:val="000000"/>
                <w:sz w:val="22"/>
              </w:rPr>
              <w:t>家族経営</w:t>
            </w:r>
          </w:p>
          <w:p w14:paraId="20E1EB05"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ア　目標農業所得・・・主たる従事者１人当たり</w:t>
            </w:r>
            <w:r w:rsidRPr="00113A14">
              <w:rPr>
                <w:rFonts w:ascii="Century" w:eastAsia="ＭＳ 明朝" w:hAnsi="Century" w:cs="Times New Roman" w:hint="eastAsia"/>
              </w:rPr>
              <w:t>概ね</w:t>
            </w:r>
            <w:r w:rsidRPr="00113A14">
              <w:rPr>
                <w:rFonts w:ascii="Century" w:eastAsia="ＭＳ 明朝" w:hAnsi="Century" w:cs="Times New Roman" w:hint="eastAsia"/>
                <w:color w:val="EE0000"/>
                <w:u w:val="single"/>
              </w:rPr>
              <w:t>４５０万円</w:t>
            </w:r>
          </w:p>
          <w:p w14:paraId="1601DFDB" w14:textId="77777777" w:rsidR="00113A14" w:rsidRPr="00113A14" w:rsidRDefault="00113A14" w:rsidP="00113A14">
            <w:pPr>
              <w:widowControl w:val="0"/>
              <w:ind w:firstLineChars="100" w:firstLine="210"/>
              <w:rPr>
                <w:rFonts w:ascii="Century" w:eastAsia="ＭＳ 明朝" w:hAnsi="Century" w:cs="Times New Roman"/>
                <w:color w:val="000000"/>
              </w:rPr>
            </w:pPr>
            <w:r w:rsidRPr="00113A14">
              <w:rPr>
                <w:rFonts w:ascii="Century" w:eastAsia="ＭＳ 明朝" w:hAnsi="Century" w:cs="Times New Roman" w:hint="eastAsia"/>
                <w:color w:val="000000"/>
              </w:rPr>
              <w:t>・１経営体当たり</w:t>
            </w:r>
            <w:r w:rsidRPr="00113A14">
              <w:rPr>
                <w:rFonts w:ascii="Century" w:eastAsia="ＭＳ 明朝" w:hAnsi="Century" w:cs="Times New Roman" w:hint="eastAsia"/>
              </w:rPr>
              <w:t>概ね</w:t>
            </w:r>
            <w:r w:rsidRPr="00113A14">
              <w:rPr>
                <w:rFonts w:ascii="Century" w:eastAsia="ＭＳ 明朝" w:hAnsi="Century" w:cs="Times New Roman" w:hint="eastAsia"/>
                <w:color w:val="EE0000"/>
                <w:u w:val="single"/>
              </w:rPr>
              <w:t>９００万円</w:t>
            </w:r>
            <w:r w:rsidRPr="00113A14">
              <w:rPr>
                <w:rFonts w:ascii="Century" w:eastAsia="ＭＳ 明朝" w:hAnsi="Century" w:cs="Times New Roman" w:hint="eastAsia"/>
                <w:color w:val="000000"/>
              </w:rPr>
              <w:t xml:space="preserve">　　　</w:t>
            </w:r>
          </w:p>
          <w:p w14:paraId="60F5A182"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イ　労働時間　・・・・従事者１人当たり年間２，０００時間程度</w:t>
            </w:r>
          </w:p>
          <w:p w14:paraId="4A41E6F8"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ウ　自家労働　・・・・１経営体当たり経営者を含めて従事者２～３名</w:t>
            </w:r>
          </w:p>
          <w:p w14:paraId="5D46A3C4"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エ</w:t>
            </w: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雇用労働力・・・・雇用労働力、農作業の外部委託を積極的に導入</w:t>
            </w:r>
          </w:p>
          <w:p w14:paraId="7A0570B7" w14:textId="77777777" w:rsidR="00113A14" w:rsidRPr="00113A14" w:rsidRDefault="00113A14" w:rsidP="00113A14">
            <w:pPr>
              <w:widowControl w:val="0"/>
              <w:ind w:firstLineChars="0" w:firstLine="0"/>
              <w:rPr>
                <w:rFonts w:ascii="Century" w:eastAsia="ＭＳ 明朝" w:hAnsi="Century" w:cs="Times New Roman"/>
                <w:color w:val="000000"/>
              </w:rPr>
            </w:pPr>
          </w:p>
          <w:p w14:paraId="3DC20681" w14:textId="77777777" w:rsidR="00113A14" w:rsidRPr="00113A14" w:rsidRDefault="00113A14" w:rsidP="00113A14">
            <w:pPr>
              <w:widowControl w:val="0"/>
              <w:ind w:firstLineChars="0" w:firstLine="0"/>
              <w:rPr>
                <w:rFonts w:ascii="Century" w:eastAsia="ＭＳ 明朝" w:hAnsi="Century" w:cs="Times New Roman"/>
                <w:color w:val="000000"/>
              </w:rPr>
            </w:pPr>
          </w:p>
          <w:p w14:paraId="57805D9A"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②法人経営</w:t>
            </w:r>
          </w:p>
          <w:p w14:paraId="7293B582"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ア　所　　得　・・・・１経営体当たり概ね１，５００万円</w:t>
            </w:r>
          </w:p>
          <w:p w14:paraId="27A730E4"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イ　労働時間　・・・・従事者１人当たり年間２，０００時間程度</w:t>
            </w:r>
          </w:p>
          <w:p w14:paraId="540B6D9F"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ウ　雇用労働力・・・・雇用労働力の導入</w:t>
            </w:r>
          </w:p>
          <w:p w14:paraId="557961F3" w14:textId="77777777" w:rsidR="00113A14" w:rsidRPr="00113A14" w:rsidRDefault="00113A14" w:rsidP="00113A14">
            <w:pPr>
              <w:widowControl w:val="0"/>
              <w:ind w:firstLineChars="0" w:firstLine="0"/>
              <w:rPr>
                <w:rFonts w:ascii="Century" w:eastAsia="ＭＳ 明朝" w:hAnsi="Century" w:cs="Times New Roman"/>
                <w:color w:val="000000"/>
              </w:rPr>
            </w:pPr>
          </w:p>
          <w:p w14:paraId="2CAF846A" w14:textId="77777777" w:rsidR="00113A14" w:rsidRPr="00113A14" w:rsidRDefault="00113A14" w:rsidP="00113A14">
            <w:pPr>
              <w:widowControl w:val="0"/>
              <w:ind w:firstLineChars="0" w:firstLine="0"/>
              <w:rPr>
                <w:rFonts w:ascii="Century" w:eastAsia="ＭＳ 明朝" w:hAnsi="Century" w:cs="Times New Roman"/>
                <w:color w:val="000000"/>
              </w:rPr>
            </w:pPr>
          </w:p>
          <w:p w14:paraId="6477A7E1"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③協業経営</w:t>
            </w:r>
          </w:p>
          <w:p w14:paraId="5D70469E"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○協業経営のうち土地利用型（米＋麦＋大豆）経営</w:t>
            </w:r>
          </w:p>
          <w:p w14:paraId="3751FA1C"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ア　所　　得　・・・・概ね２，５００万円</w:t>
            </w:r>
          </w:p>
          <w:p w14:paraId="5EF4CE6D"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・主たる従事者１人当たり</w:t>
            </w: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概ね４００万円（主たる従事者は２名程度）</w:t>
            </w:r>
          </w:p>
          <w:p w14:paraId="70A005A9"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・余剰金配当</w:t>
            </w: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 xml:space="preserve">　概ね１，７００万円（４．３万円／</w:t>
            </w:r>
            <w:r w:rsidRPr="00113A14">
              <w:rPr>
                <w:rFonts w:ascii="Century" w:eastAsia="ＭＳ 明朝" w:hAnsi="Century" w:cs="Times New Roman"/>
                <w:color w:val="000000"/>
              </w:rPr>
              <w:t>10a</w:t>
            </w:r>
            <w:r w:rsidRPr="00113A14">
              <w:rPr>
                <w:rFonts w:ascii="Century" w:eastAsia="ＭＳ 明朝" w:hAnsi="Century" w:cs="Times New Roman" w:hint="eastAsia"/>
                <w:color w:val="000000"/>
              </w:rPr>
              <w:t>）</w:t>
            </w:r>
          </w:p>
          <w:p w14:paraId="46060AF9"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イ　労働時間　・・・・１経営体当たり１９，０００時間程度</w:t>
            </w:r>
          </w:p>
          <w:p w14:paraId="70DFBF8E" w14:textId="77777777" w:rsidR="00113A14" w:rsidRPr="00113A14" w:rsidRDefault="00113A14" w:rsidP="00113A14">
            <w:pPr>
              <w:widowControl w:val="0"/>
              <w:ind w:firstLineChars="0" w:firstLine="0"/>
              <w:rPr>
                <w:rFonts w:ascii="Century" w:eastAsia="ＭＳ 明朝" w:hAnsi="Century" w:cs="Times New Roman"/>
                <w:color w:val="000000"/>
              </w:rPr>
            </w:pPr>
          </w:p>
          <w:p w14:paraId="52C4A744" w14:textId="77777777" w:rsidR="00113A14" w:rsidRPr="00113A14" w:rsidRDefault="00113A14" w:rsidP="00113A14">
            <w:pPr>
              <w:widowControl w:val="0"/>
              <w:ind w:firstLineChars="0" w:firstLine="0"/>
              <w:rPr>
                <w:rFonts w:ascii="Century" w:eastAsia="ＭＳ 明朝" w:hAnsi="Century" w:cs="Times New Roman"/>
                <w:color w:val="000000"/>
              </w:rPr>
            </w:pPr>
          </w:p>
          <w:p w14:paraId="5D51BF22" w14:textId="77777777" w:rsidR="00113A14" w:rsidRPr="00113A14" w:rsidRDefault="00113A14" w:rsidP="00113A14">
            <w:pPr>
              <w:widowControl w:val="0"/>
              <w:ind w:firstLineChars="0" w:firstLine="0"/>
              <w:rPr>
                <w:rFonts w:ascii="Century" w:eastAsia="ＭＳ 明朝" w:hAnsi="Century" w:cs="Times New Roman"/>
                <w:color w:val="000000"/>
              </w:rPr>
            </w:pPr>
          </w:p>
          <w:p w14:paraId="241E569E" w14:textId="77777777" w:rsidR="00113A14" w:rsidRPr="00113A14" w:rsidRDefault="00113A14" w:rsidP="00113A14">
            <w:pPr>
              <w:widowControl w:val="0"/>
              <w:ind w:firstLineChars="0" w:firstLine="0"/>
              <w:rPr>
                <w:rFonts w:ascii="Century" w:eastAsia="ＭＳ 明朝" w:hAnsi="Century" w:cs="Times New Roman"/>
                <w:color w:val="000000"/>
              </w:rPr>
            </w:pPr>
          </w:p>
          <w:p w14:paraId="3AEDA804" w14:textId="77777777" w:rsidR="00113A14" w:rsidRPr="00113A14" w:rsidRDefault="00113A14" w:rsidP="00113A14">
            <w:pPr>
              <w:widowControl w:val="0"/>
              <w:ind w:firstLineChars="0" w:firstLine="0"/>
              <w:rPr>
                <w:rFonts w:ascii="Century" w:eastAsia="ＭＳ 明朝" w:hAnsi="Century" w:cs="Times New Roman"/>
                <w:color w:val="000000"/>
              </w:rPr>
            </w:pPr>
          </w:p>
          <w:p w14:paraId="4A537945" w14:textId="77777777" w:rsidR="00113A14" w:rsidRPr="00113A14" w:rsidRDefault="00113A14" w:rsidP="00113A14">
            <w:pPr>
              <w:widowControl w:val="0"/>
              <w:ind w:firstLineChars="0" w:firstLine="0"/>
              <w:rPr>
                <w:rFonts w:ascii="Century" w:eastAsia="ＭＳ 明朝" w:hAnsi="Century" w:cs="Times New Roman"/>
                <w:color w:val="000000"/>
              </w:rPr>
            </w:pPr>
          </w:p>
          <w:p w14:paraId="7F602168" w14:textId="77777777" w:rsidR="00113A14" w:rsidRPr="00113A14" w:rsidRDefault="00113A14" w:rsidP="00113A14">
            <w:pPr>
              <w:widowControl w:val="0"/>
              <w:ind w:firstLineChars="0" w:firstLine="0"/>
              <w:rPr>
                <w:rFonts w:ascii="Century" w:eastAsia="ＭＳ 明朝" w:hAnsi="Century" w:cs="Times New Roman"/>
                <w:color w:val="000000"/>
              </w:rPr>
            </w:pPr>
          </w:p>
          <w:p w14:paraId="25EE8EB7" w14:textId="77777777" w:rsidR="00113A14" w:rsidRPr="00113A14" w:rsidRDefault="00113A14" w:rsidP="00113A14">
            <w:pPr>
              <w:widowControl w:val="0"/>
              <w:ind w:firstLineChars="0" w:firstLine="0"/>
              <w:rPr>
                <w:rFonts w:ascii="Century" w:eastAsia="ＭＳ 明朝" w:hAnsi="Century" w:cs="Times New Roman"/>
                <w:color w:val="000000"/>
              </w:rPr>
            </w:pPr>
          </w:p>
          <w:p w14:paraId="3B383A5E" w14:textId="77777777" w:rsidR="00113A14" w:rsidRPr="00113A14" w:rsidRDefault="00113A14" w:rsidP="00113A14">
            <w:pPr>
              <w:widowControl w:val="0"/>
              <w:ind w:firstLineChars="0" w:firstLine="0"/>
              <w:rPr>
                <w:rFonts w:ascii="Century" w:eastAsia="ＭＳ 明朝" w:hAnsi="Century" w:cs="Times New Roman"/>
                <w:color w:val="000000"/>
              </w:rPr>
            </w:pPr>
          </w:p>
          <w:p w14:paraId="77240E0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２　経営類型</w:t>
            </w:r>
          </w:p>
          <w:p w14:paraId="3D3BE3C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①家族経営</w:t>
            </w:r>
          </w:p>
          <w:p w14:paraId="3D9D7DF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ア　規模拡大型</w:t>
            </w:r>
          </w:p>
          <w:tbl>
            <w:tblPr>
              <w:tblW w:w="9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91"/>
              <w:gridCol w:w="1843"/>
              <w:gridCol w:w="1275"/>
              <w:gridCol w:w="2268"/>
              <w:gridCol w:w="1701"/>
              <w:gridCol w:w="1393"/>
            </w:tblGrid>
            <w:tr w:rsidR="00113A14" w:rsidRPr="00113A14" w14:paraId="312B2265" w14:textId="77777777" w:rsidTr="001877A3">
              <w:trPr>
                <w:jc w:val="center"/>
              </w:trPr>
              <w:tc>
                <w:tcPr>
                  <w:tcW w:w="1291" w:type="dxa"/>
                  <w:tcBorders>
                    <w:top w:val="single" w:sz="12" w:space="0" w:color="000000"/>
                    <w:left w:val="single" w:sz="12" w:space="0" w:color="000000"/>
                    <w:bottom w:val="nil"/>
                    <w:right w:val="single" w:sz="4" w:space="0" w:color="000000"/>
                  </w:tcBorders>
                  <w:vAlign w:val="center"/>
                </w:tcPr>
                <w:p w14:paraId="5DF73E0E"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営農類型</w:t>
                  </w:r>
                </w:p>
              </w:tc>
              <w:tc>
                <w:tcPr>
                  <w:tcW w:w="1843" w:type="dxa"/>
                  <w:tcBorders>
                    <w:top w:val="single" w:sz="12" w:space="0" w:color="000000"/>
                    <w:left w:val="single" w:sz="4" w:space="0" w:color="000000"/>
                    <w:bottom w:val="nil"/>
                    <w:right w:val="single" w:sz="4" w:space="0" w:color="000000"/>
                  </w:tcBorders>
                  <w:vAlign w:val="center"/>
                </w:tcPr>
                <w:p w14:paraId="7114958B"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基幹作物別</w:t>
                  </w:r>
                </w:p>
                <w:p w14:paraId="3DB9FC5E"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生産規模</w:t>
                  </w:r>
                </w:p>
              </w:tc>
              <w:tc>
                <w:tcPr>
                  <w:tcW w:w="1275" w:type="dxa"/>
                  <w:tcBorders>
                    <w:top w:val="single" w:sz="12" w:space="0" w:color="000000"/>
                    <w:left w:val="single" w:sz="4" w:space="0" w:color="000000"/>
                    <w:bottom w:val="nil"/>
                    <w:right w:val="single" w:sz="4" w:space="0" w:color="000000"/>
                  </w:tcBorders>
                  <w:vAlign w:val="center"/>
                </w:tcPr>
                <w:p w14:paraId="23137A31"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経営の特徴</w:t>
                  </w:r>
                </w:p>
              </w:tc>
              <w:tc>
                <w:tcPr>
                  <w:tcW w:w="2268" w:type="dxa"/>
                  <w:tcBorders>
                    <w:top w:val="single" w:sz="12" w:space="0" w:color="000000"/>
                    <w:left w:val="single" w:sz="4" w:space="0" w:color="000000"/>
                    <w:bottom w:val="nil"/>
                    <w:right w:val="single" w:sz="4" w:space="0" w:color="000000"/>
                  </w:tcBorders>
                  <w:vAlign w:val="center"/>
                </w:tcPr>
                <w:p w14:paraId="3D436DB0"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主要資本装備</w:t>
                  </w:r>
                </w:p>
              </w:tc>
              <w:tc>
                <w:tcPr>
                  <w:tcW w:w="1701" w:type="dxa"/>
                  <w:tcBorders>
                    <w:top w:val="single" w:sz="12" w:space="0" w:color="000000"/>
                    <w:left w:val="single" w:sz="4" w:space="0" w:color="000000"/>
                    <w:bottom w:val="nil"/>
                    <w:right w:val="single" w:sz="4" w:space="0" w:color="000000"/>
                  </w:tcBorders>
                  <w:vAlign w:val="center"/>
                </w:tcPr>
                <w:p w14:paraId="5ED3C224"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経営管理の方法</w:t>
                  </w:r>
                </w:p>
              </w:tc>
              <w:tc>
                <w:tcPr>
                  <w:tcW w:w="1393" w:type="dxa"/>
                  <w:tcBorders>
                    <w:top w:val="single" w:sz="12" w:space="0" w:color="000000"/>
                    <w:left w:val="single" w:sz="4" w:space="0" w:color="000000"/>
                    <w:bottom w:val="nil"/>
                    <w:right w:val="single" w:sz="12" w:space="0" w:color="000000"/>
                  </w:tcBorders>
                  <w:vAlign w:val="center"/>
                </w:tcPr>
                <w:p w14:paraId="7CCBCAA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農業従事の態様等</w:t>
                  </w:r>
                </w:p>
              </w:tc>
            </w:tr>
            <w:tr w:rsidR="00113A14" w:rsidRPr="00113A14" w14:paraId="0033D269"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5ED3448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水稲</w:t>
                  </w:r>
                </w:p>
                <w:p w14:paraId="69F9901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261A9FE6"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6674FB97"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30E4C32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5320375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水稲  </w:t>
                  </w:r>
                  <w:r w:rsidRPr="00113A14">
                    <w:rPr>
                      <w:rFonts w:ascii="ＭＳ 明朝" w:eastAsia="ＭＳ 明朝" w:hAnsi="ＭＳ 明朝" w:cs="Times New Roman"/>
                      <w:color w:val="000000"/>
                    </w:rPr>
                    <w:t xml:space="preserve">     150</w:t>
                  </w:r>
                  <w:r w:rsidRPr="00113A14">
                    <w:rPr>
                      <w:rFonts w:ascii="ＭＳ 明朝" w:eastAsia="ＭＳ 明朝" w:hAnsi="ＭＳ 明朝" w:cs="Times New Roman" w:hint="eastAsia"/>
                      <w:color w:val="000000"/>
                    </w:rPr>
                    <w:t>ａ</w:t>
                  </w:r>
                </w:p>
                <w:p w14:paraId="15F8D676"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0648210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4</w:t>
                  </w:r>
                  <w:r w:rsidRPr="00113A14">
                    <w:rPr>
                      <w:rFonts w:ascii="ＭＳ 明朝" w:eastAsia="ＭＳ 明朝" w:hAnsi="ＭＳ 明朝" w:cs="Times New Roman"/>
                      <w:color w:val="000000"/>
                    </w:rPr>
                    <w:t>00</w:t>
                  </w:r>
                  <w:r w:rsidRPr="00113A14">
                    <w:rPr>
                      <w:rFonts w:ascii="ＭＳ 明朝" w:eastAsia="ＭＳ 明朝" w:hAnsi="ＭＳ 明朝" w:cs="Times New Roman" w:hint="eastAsia"/>
                      <w:color w:val="000000"/>
                    </w:rPr>
                    <w:t>ａ</w:t>
                  </w:r>
                </w:p>
                <w:p w14:paraId="1827807B" w14:textId="77777777" w:rsidR="00113A14" w:rsidRPr="00113A14" w:rsidRDefault="00113A14" w:rsidP="00113A14">
                  <w:pPr>
                    <w:widowControl w:val="0"/>
                    <w:ind w:firstLineChars="0" w:firstLine="0"/>
                    <w:rPr>
                      <w:rFonts w:ascii="ＭＳ 明朝" w:eastAsia="ＭＳ 明朝" w:hAnsi="ＭＳ 明朝" w:cs="Times New Roman"/>
                      <w:color w:val="000000"/>
                    </w:rPr>
                  </w:pPr>
                </w:p>
                <w:p w14:paraId="3E78A2FC"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35116F2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78E1B0D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054AE0A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ｶﾝﾄﾘｰｴﾚﾍﾞｰﾀ（共同）</w:t>
                  </w:r>
                </w:p>
                <w:p w14:paraId="2498724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コンバイン</w:t>
                  </w:r>
                </w:p>
                <w:p w14:paraId="0765F0C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田植機</w:t>
                  </w:r>
                </w:p>
                <w:p w14:paraId="6CD3D9D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30ps</w:t>
                  </w:r>
                </w:p>
                <w:p w14:paraId="1658E02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乗用管理機</w:t>
                  </w:r>
                </w:p>
                <w:p w14:paraId="6A9B0F5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59A8E6D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w:t>
                  </w:r>
                </w:p>
                <w:p w14:paraId="3FAC4BE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w:t>
                  </w:r>
                </w:p>
                <w:p w14:paraId="4FE7A9B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サブソイラー</w:t>
                  </w:r>
                </w:p>
                <w:p w14:paraId="0565B29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フロントローダー</w:t>
                  </w:r>
                </w:p>
                <w:p w14:paraId="297FE7D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701" w:type="dxa"/>
                  <w:tcBorders>
                    <w:top w:val="single" w:sz="4" w:space="0" w:color="000000"/>
                    <w:left w:val="single" w:sz="4" w:space="0" w:color="000000"/>
                    <w:bottom w:val="single" w:sz="4" w:space="0" w:color="auto"/>
                    <w:right w:val="single" w:sz="4" w:space="0" w:color="000000"/>
                  </w:tcBorders>
                </w:tcPr>
                <w:p w14:paraId="2AED5542"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6DEC830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256B1994" w14:textId="77777777" w:rsidR="00113A14" w:rsidRPr="00113A14" w:rsidRDefault="00113A14" w:rsidP="00113A14">
                  <w:pPr>
                    <w:widowControl w:val="0"/>
                    <w:ind w:firstLineChars="0" w:firstLine="630"/>
                    <w:jc w:val="left"/>
                    <w:rPr>
                      <w:rFonts w:ascii="ＭＳ 明朝" w:eastAsia="ＭＳ 明朝" w:hAnsi="ＭＳ 明朝" w:cs="Times New Roman"/>
                      <w:color w:val="000000"/>
                    </w:rPr>
                  </w:pPr>
                </w:p>
              </w:tc>
              <w:tc>
                <w:tcPr>
                  <w:tcW w:w="1393" w:type="dxa"/>
                  <w:tcBorders>
                    <w:top w:val="single" w:sz="4" w:space="0" w:color="000000"/>
                    <w:left w:val="single" w:sz="4" w:space="0" w:color="000000"/>
                    <w:bottom w:val="single" w:sz="4" w:space="0" w:color="auto"/>
                    <w:right w:val="single" w:sz="12" w:space="0" w:color="000000"/>
                  </w:tcBorders>
                </w:tcPr>
                <w:p w14:paraId="18C1169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428D425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40365A52"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・春秋の農繁期における臨時雇用従事者の確保</w:t>
                  </w:r>
                </w:p>
              </w:tc>
            </w:tr>
            <w:tr w:rsidR="00113A14" w:rsidRPr="00113A14" w14:paraId="77171F1E"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5F1BB8B8"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水稲</w:t>
                  </w:r>
                </w:p>
                <w:p w14:paraId="458A5BF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67F7C569"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275D3872"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3E4B2516"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ＷＣＳ</w:t>
                  </w:r>
                </w:p>
                <w:p w14:paraId="63DA9541"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539CDDC4"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43F48B69"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7950181"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4A677AD8"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EE08728"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06AE0FC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5EA1187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水稲　　　</w:t>
                  </w:r>
                  <w:r w:rsidRPr="00113A14">
                    <w:rPr>
                      <w:rFonts w:ascii="ＭＳ 明朝" w:eastAsia="ＭＳ 明朝" w:hAnsi="ＭＳ 明朝" w:cs="Times New Roman"/>
                      <w:color w:val="000000"/>
                    </w:rPr>
                    <w:t xml:space="preserve">  50</w:t>
                  </w:r>
                  <w:r w:rsidRPr="00113A14">
                    <w:rPr>
                      <w:rFonts w:ascii="ＭＳ 明朝" w:eastAsia="ＭＳ 明朝" w:hAnsi="ＭＳ 明朝" w:cs="Times New Roman" w:hint="eastAsia"/>
                      <w:color w:val="000000"/>
                    </w:rPr>
                    <w:t>ａ</w:t>
                  </w:r>
                </w:p>
                <w:p w14:paraId="65357EA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5047ACB2"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4</w:t>
                  </w:r>
                  <w:r w:rsidRPr="00113A14">
                    <w:rPr>
                      <w:rFonts w:ascii="ＭＳ 明朝" w:eastAsia="ＭＳ 明朝" w:hAnsi="ＭＳ 明朝" w:cs="Times New Roman"/>
                      <w:color w:val="000000"/>
                    </w:rPr>
                    <w:t>00</w:t>
                  </w:r>
                  <w:r w:rsidRPr="00113A14">
                    <w:rPr>
                      <w:rFonts w:ascii="ＭＳ 明朝" w:eastAsia="ＭＳ 明朝" w:hAnsi="ＭＳ 明朝" w:cs="Times New Roman" w:hint="eastAsia"/>
                      <w:color w:val="000000"/>
                    </w:rPr>
                    <w:t>ａ</w:t>
                  </w:r>
                </w:p>
                <w:p w14:paraId="68B90A12"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1DC4337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ＷＣＳ　　</w:t>
                  </w:r>
                  <w:r w:rsidRPr="00113A14">
                    <w:rPr>
                      <w:rFonts w:ascii="ＭＳ 明朝" w:eastAsia="ＭＳ 明朝" w:hAnsi="ＭＳ 明朝" w:cs="Times New Roman"/>
                      <w:color w:val="000000"/>
                    </w:rPr>
                    <w:t xml:space="preserve"> 100</w:t>
                  </w:r>
                  <w:r w:rsidRPr="00113A14">
                    <w:rPr>
                      <w:rFonts w:ascii="ＭＳ 明朝" w:eastAsia="ＭＳ 明朝" w:hAnsi="ＭＳ 明朝" w:cs="Times New Roman" w:hint="eastAsia"/>
                      <w:color w:val="000000"/>
                    </w:rPr>
                    <w:t>ａ</w:t>
                  </w:r>
                </w:p>
              </w:tc>
              <w:tc>
                <w:tcPr>
                  <w:tcW w:w="1275" w:type="dxa"/>
                  <w:tcBorders>
                    <w:top w:val="single" w:sz="4" w:space="0" w:color="000000"/>
                    <w:left w:val="single" w:sz="4" w:space="0" w:color="000000"/>
                    <w:bottom w:val="single" w:sz="4" w:space="0" w:color="auto"/>
                    <w:right w:val="single" w:sz="4" w:space="0" w:color="000000"/>
                  </w:tcBorders>
                </w:tcPr>
                <w:p w14:paraId="0AF7881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552DB49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5576394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ｶﾝﾄﾘｰｴﾚﾍﾞｰﾀ（共同）</w:t>
                  </w:r>
                </w:p>
                <w:p w14:paraId="338067F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コンバイン</w:t>
                  </w:r>
                </w:p>
                <w:p w14:paraId="6021E67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田植機</w:t>
                  </w:r>
                </w:p>
                <w:p w14:paraId="0F926A3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30ps</w:t>
                  </w:r>
                </w:p>
                <w:p w14:paraId="7F01D92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乗用管理機</w:t>
                  </w:r>
                </w:p>
                <w:p w14:paraId="04F3D1A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18BFE27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w:t>
                  </w:r>
                </w:p>
                <w:p w14:paraId="145EE7E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w:t>
                  </w:r>
                </w:p>
                <w:p w14:paraId="17F3ADD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サブソイラー</w:t>
                  </w:r>
                </w:p>
                <w:p w14:paraId="7A60BC9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フロントローダー</w:t>
                  </w:r>
                </w:p>
                <w:p w14:paraId="6C2EC7A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701" w:type="dxa"/>
                  <w:tcBorders>
                    <w:top w:val="single" w:sz="4" w:space="0" w:color="000000"/>
                    <w:left w:val="single" w:sz="4" w:space="0" w:color="000000"/>
                    <w:bottom w:val="single" w:sz="4" w:space="0" w:color="auto"/>
                    <w:right w:val="single" w:sz="4" w:space="0" w:color="000000"/>
                  </w:tcBorders>
                </w:tcPr>
                <w:p w14:paraId="59ADA4A3"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7591D4C2"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769C049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393" w:type="dxa"/>
                  <w:tcBorders>
                    <w:top w:val="single" w:sz="4" w:space="0" w:color="000000"/>
                    <w:left w:val="single" w:sz="4" w:space="0" w:color="000000"/>
                    <w:bottom w:val="single" w:sz="4" w:space="0" w:color="auto"/>
                    <w:right w:val="single" w:sz="12" w:space="0" w:color="000000"/>
                  </w:tcBorders>
                </w:tcPr>
                <w:p w14:paraId="5A6A2233"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34AEE1A9"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3413CFC9"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・春秋の農繁期における臨時雇用従事者の確保</w:t>
                  </w:r>
                </w:p>
              </w:tc>
            </w:tr>
            <w:tr w:rsidR="00113A14" w:rsidRPr="00113A14" w14:paraId="6572BA8D"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4D11BE94"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水稲</w:t>
                  </w:r>
                </w:p>
                <w:p w14:paraId="3CC91732"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098BB46E"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4F959C94"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39A4B195"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スイート</w:t>
                  </w:r>
                </w:p>
                <w:p w14:paraId="7E3D7678"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コーン</w:t>
                  </w:r>
                </w:p>
                <w:p w14:paraId="16F6D587"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66A604E"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9FD5606"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56D9D4CF"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DC5DE9D"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2AFA2FF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5B0DCA4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水稲　　　</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5</w:t>
                  </w:r>
                  <w:r w:rsidRPr="00113A14">
                    <w:rPr>
                      <w:rFonts w:ascii="ＭＳ 明朝" w:eastAsia="ＭＳ 明朝" w:hAnsi="ＭＳ 明朝" w:cs="Times New Roman"/>
                      <w:color w:val="000000"/>
                    </w:rPr>
                    <w:t>0</w:t>
                  </w:r>
                  <w:r w:rsidRPr="00113A14">
                    <w:rPr>
                      <w:rFonts w:ascii="ＭＳ 明朝" w:eastAsia="ＭＳ 明朝" w:hAnsi="ＭＳ 明朝" w:cs="Times New Roman" w:hint="eastAsia"/>
                      <w:color w:val="000000"/>
                    </w:rPr>
                    <w:t>ａ</w:t>
                  </w:r>
                </w:p>
                <w:p w14:paraId="3B14DEB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2AB076F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400ａ</w:t>
                  </w:r>
                </w:p>
                <w:p w14:paraId="4ED161F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51A8E27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ｽｲｰﾄ</w:t>
                  </w:r>
                  <w:r w:rsidRPr="00113A14">
                    <w:rPr>
                      <w:rFonts w:ascii="ＭＳ 明朝" w:eastAsia="ＭＳ 明朝" w:hAnsi="ＭＳ 明朝" w:cs="Times New Roman" w:hint="eastAsia"/>
                      <w:color w:val="EE0000"/>
                      <w:u w:val="single"/>
                    </w:rPr>
                    <w:t>ｺｰﾝ</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8</w:t>
                  </w:r>
                  <w:r w:rsidRPr="00113A14">
                    <w:rPr>
                      <w:rFonts w:ascii="ＭＳ 明朝" w:eastAsia="ＭＳ 明朝" w:hAnsi="ＭＳ 明朝" w:cs="Times New Roman"/>
                      <w:color w:val="000000"/>
                    </w:rPr>
                    <w:t>0</w:t>
                  </w:r>
                  <w:r w:rsidRPr="00113A14">
                    <w:rPr>
                      <w:rFonts w:ascii="ＭＳ 明朝" w:eastAsia="ＭＳ 明朝" w:hAnsi="ＭＳ 明朝" w:cs="Times New Roman" w:hint="eastAsia"/>
                      <w:color w:val="000000"/>
                    </w:rPr>
                    <w:t>ａ</w:t>
                  </w:r>
                </w:p>
                <w:p w14:paraId="57054BAB"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0134C7C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60E1AD6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4CC74A6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ｶﾝﾄﾘｰｴﾚﾍﾞｰﾀ（共同）</w:t>
                  </w:r>
                </w:p>
                <w:p w14:paraId="147D1C0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コンバイン</w:t>
                  </w:r>
                </w:p>
                <w:p w14:paraId="1EA8A8C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田植機</w:t>
                  </w:r>
                </w:p>
                <w:p w14:paraId="4760E17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30ps</w:t>
                  </w:r>
                </w:p>
                <w:p w14:paraId="6AB785D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乗用管理機</w:t>
                  </w:r>
                </w:p>
                <w:p w14:paraId="1D97B9D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60C05FC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w:t>
                  </w:r>
                </w:p>
                <w:p w14:paraId="4F27B28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w:t>
                  </w:r>
                </w:p>
                <w:p w14:paraId="40F9DA3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サブソイラー</w:t>
                  </w:r>
                </w:p>
                <w:p w14:paraId="4C342CC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フロントローダー</w:t>
                  </w:r>
                </w:p>
                <w:p w14:paraId="08A73AE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701" w:type="dxa"/>
                  <w:tcBorders>
                    <w:top w:val="single" w:sz="4" w:space="0" w:color="000000"/>
                    <w:left w:val="single" w:sz="4" w:space="0" w:color="000000"/>
                    <w:bottom w:val="single" w:sz="4" w:space="0" w:color="auto"/>
                    <w:right w:val="single" w:sz="4" w:space="0" w:color="000000"/>
                  </w:tcBorders>
                </w:tcPr>
                <w:p w14:paraId="128C14A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2301F961"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1DC8D17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393" w:type="dxa"/>
                  <w:tcBorders>
                    <w:top w:val="single" w:sz="4" w:space="0" w:color="000000"/>
                    <w:left w:val="single" w:sz="4" w:space="0" w:color="000000"/>
                    <w:bottom w:val="single" w:sz="4" w:space="0" w:color="auto"/>
                    <w:right w:val="single" w:sz="12" w:space="0" w:color="000000"/>
                  </w:tcBorders>
                </w:tcPr>
                <w:p w14:paraId="3C195452"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32C49233"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3A298226"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・春秋の農繁期における臨時雇用従事者の確保</w:t>
                  </w:r>
                </w:p>
              </w:tc>
            </w:tr>
            <w:tr w:rsidR="00113A14" w:rsidRPr="00113A14" w14:paraId="2E0C31CF"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7D6BAFC0"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tc>
              <w:tc>
                <w:tcPr>
                  <w:tcW w:w="1843" w:type="dxa"/>
                  <w:tcBorders>
                    <w:top w:val="single" w:sz="4" w:space="0" w:color="000000"/>
                    <w:left w:val="single" w:sz="4" w:space="0" w:color="000000"/>
                    <w:bottom w:val="single" w:sz="4" w:space="0" w:color="auto"/>
                    <w:right w:val="single" w:sz="4" w:space="0" w:color="000000"/>
                  </w:tcBorders>
                </w:tcPr>
                <w:p w14:paraId="2742549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36B4A1E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3</w:t>
                  </w:r>
                  <w:r w:rsidRPr="00113A14">
                    <w:rPr>
                      <w:rFonts w:ascii="ＭＳ 明朝" w:eastAsia="ＭＳ 明朝" w:hAnsi="ＭＳ 明朝" w:cs="Times New Roman"/>
                      <w:color w:val="000000"/>
                    </w:rPr>
                    <w:t>00</w:t>
                  </w:r>
                  <w:r w:rsidRPr="00113A14">
                    <w:rPr>
                      <w:rFonts w:ascii="ＭＳ 明朝" w:eastAsia="ＭＳ 明朝" w:hAnsi="ＭＳ 明朝" w:cs="Times New Roman" w:hint="eastAsia"/>
                      <w:color w:val="000000"/>
                    </w:rPr>
                    <w:t>ａ</w:t>
                  </w:r>
                </w:p>
              </w:tc>
              <w:tc>
                <w:tcPr>
                  <w:tcW w:w="1275" w:type="dxa"/>
                  <w:tcBorders>
                    <w:top w:val="single" w:sz="4" w:space="0" w:color="000000"/>
                    <w:left w:val="single" w:sz="4" w:space="0" w:color="000000"/>
                    <w:bottom w:val="single" w:sz="4" w:space="0" w:color="auto"/>
                    <w:right w:val="single" w:sz="4" w:space="0" w:color="000000"/>
                  </w:tcBorders>
                </w:tcPr>
                <w:p w14:paraId="4AB36AA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600FD67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5AA49EB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30ps</w:t>
                  </w:r>
                </w:p>
                <w:p w14:paraId="78692DB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乗用管理機</w:t>
                  </w:r>
                </w:p>
                <w:p w14:paraId="760AB20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135C580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w:t>
                  </w:r>
                </w:p>
                <w:p w14:paraId="58AA329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w:t>
                  </w:r>
                </w:p>
                <w:p w14:paraId="146415E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サブソイラー</w:t>
                  </w:r>
                </w:p>
                <w:p w14:paraId="5EA96EE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フロントローダー</w:t>
                  </w:r>
                </w:p>
                <w:p w14:paraId="2511476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701" w:type="dxa"/>
                  <w:tcBorders>
                    <w:top w:val="single" w:sz="4" w:space="0" w:color="000000"/>
                    <w:left w:val="single" w:sz="4" w:space="0" w:color="000000"/>
                    <w:bottom w:val="single" w:sz="4" w:space="0" w:color="auto"/>
                    <w:right w:val="single" w:sz="4" w:space="0" w:color="000000"/>
                  </w:tcBorders>
                </w:tcPr>
                <w:p w14:paraId="22EDE57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1B889093"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611F0D6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393" w:type="dxa"/>
                  <w:tcBorders>
                    <w:top w:val="single" w:sz="4" w:space="0" w:color="000000"/>
                    <w:left w:val="single" w:sz="4" w:space="0" w:color="000000"/>
                    <w:bottom w:val="single" w:sz="4" w:space="0" w:color="auto"/>
                    <w:right w:val="single" w:sz="12" w:space="0" w:color="000000"/>
                  </w:tcBorders>
                </w:tcPr>
                <w:p w14:paraId="7F52E702"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2A7544D1"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6FDDE0F6"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・春秋の農繁期における臨時雇用従事者の確保</w:t>
                  </w:r>
                </w:p>
              </w:tc>
            </w:tr>
            <w:tr w:rsidR="00113A14" w:rsidRPr="00113A14" w14:paraId="4CBFC4A1"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24DF902B"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2FAA7D6A"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3A9A2366"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甘藷</w:t>
                  </w:r>
                </w:p>
              </w:tc>
              <w:tc>
                <w:tcPr>
                  <w:tcW w:w="1843" w:type="dxa"/>
                  <w:tcBorders>
                    <w:top w:val="single" w:sz="4" w:space="0" w:color="000000"/>
                    <w:left w:val="single" w:sz="4" w:space="0" w:color="000000"/>
                    <w:bottom w:val="single" w:sz="4" w:space="0" w:color="auto"/>
                    <w:right w:val="single" w:sz="4" w:space="0" w:color="000000"/>
                  </w:tcBorders>
                </w:tcPr>
                <w:p w14:paraId="464CDC5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0DAED399"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甘藷　　　 300ａ</w:t>
                  </w:r>
                </w:p>
                <w:p w14:paraId="06F85912"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200ａ</w:t>
                  </w:r>
                </w:p>
              </w:tc>
              <w:tc>
                <w:tcPr>
                  <w:tcW w:w="1275" w:type="dxa"/>
                  <w:tcBorders>
                    <w:top w:val="single" w:sz="4" w:space="0" w:color="000000"/>
                    <w:left w:val="single" w:sz="4" w:space="0" w:color="000000"/>
                    <w:bottom w:val="single" w:sz="4" w:space="0" w:color="auto"/>
                    <w:right w:val="single" w:sz="4" w:space="0" w:color="000000"/>
                  </w:tcBorders>
                </w:tcPr>
                <w:p w14:paraId="007DBBC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・機械化体系による大規模経営</w:t>
                  </w:r>
                </w:p>
                <w:p w14:paraId="729918D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・ウイルスフリー苗による高品質化</w:t>
                  </w:r>
                </w:p>
              </w:tc>
              <w:tc>
                <w:tcPr>
                  <w:tcW w:w="2268" w:type="dxa"/>
                  <w:tcBorders>
                    <w:top w:val="single" w:sz="4" w:space="0" w:color="000000"/>
                    <w:left w:val="single" w:sz="4" w:space="0" w:color="000000"/>
                    <w:bottom w:val="single" w:sz="4" w:space="0" w:color="auto"/>
                    <w:right w:val="single" w:sz="4" w:space="0" w:color="000000"/>
                  </w:tcBorders>
                </w:tcPr>
                <w:p w14:paraId="765A79E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35ps</w:t>
                  </w:r>
                </w:p>
                <w:p w14:paraId="0804305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播種機、土壌消毒器</w:t>
                  </w:r>
                </w:p>
                <w:p w14:paraId="23BE8EA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洗浄機</w:t>
                  </w:r>
                </w:p>
                <w:p w14:paraId="6074A1B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選果機</w:t>
                  </w:r>
                </w:p>
                <w:p w14:paraId="756C067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人参収穫機</w:t>
                  </w:r>
                </w:p>
                <w:p w14:paraId="4C42385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貯蔵庫</w:t>
                  </w:r>
                </w:p>
              </w:tc>
              <w:tc>
                <w:tcPr>
                  <w:tcW w:w="1701" w:type="dxa"/>
                  <w:tcBorders>
                    <w:top w:val="single" w:sz="4" w:space="0" w:color="000000"/>
                    <w:left w:val="single" w:sz="4" w:space="0" w:color="000000"/>
                    <w:bottom w:val="single" w:sz="4" w:space="0" w:color="auto"/>
                    <w:right w:val="single" w:sz="4" w:space="0" w:color="000000"/>
                  </w:tcBorders>
                </w:tcPr>
                <w:p w14:paraId="237915F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774B5CF8"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393" w:type="dxa"/>
                  <w:tcBorders>
                    <w:top w:val="single" w:sz="4" w:space="0" w:color="000000"/>
                    <w:left w:val="single" w:sz="4" w:space="0" w:color="000000"/>
                    <w:bottom w:val="single" w:sz="4" w:space="0" w:color="auto"/>
                    <w:right w:val="single" w:sz="12" w:space="0" w:color="000000"/>
                  </w:tcBorders>
                </w:tcPr>
                <w:p w14:paraId="213A8C8F"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5E2F042B"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・農繁期における臨時雇用従事者の確保</w:t>
                  </w:r>
                </w:p>
              </w:tc>
            </w:tr>
            <w:tr w:rsidR="00113A14" w:rsidRPr="00113A14" w14:paraId="4EFCFC67"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73E73A9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茶</w:t>
                  </w:r>
                </w:p>
              </w:tc>
              <w:tc>
                <w:tcPr>
                  <w:tcW w:w="1843" w:type="dxa"/>
                  <w:tcBorders>
                    <w:top w:val="single" w:sz="4" w:space="0" w:color="000000"/>
                    <w:left w:val="single" w:sz="4" w:space="0" w:color="000000"/>
                    <w:bottom w:val="single" w:sz="4" w:space="0" w:color="auto"/>
                    <w:right w:val="single" w:sz="4" w:space="0" w:color="000000"/>
                  </w:tcBorders>
                </w:tcPr>
                <w:p w14:paraId="08C088FB"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5D53C70B"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茶　　　 　800ａ</w:t>
                  </w:r>
                </w:p>
                <w:p w14:paraId="7207E43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33CBB99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・スプリンクラーによる晩霜害回避</w:t>
                  </w:r>
                </w:p>
                <w:p w14:paraId="299B05E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・乗用機械（摘採・防除等）の導入</w:t>
                  </w:r>
                </w:p>
                <w:p w14:paraId="3B3E766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・かぶせ茶による品質向上</w:t>
                  </w:r>
                </w:p>
              </w:tc>
              <w:tc>
                <w:tcPr>
                  <w:tcW w:w="2268" w:type="dxa"/>
                  <w:tcBorders>
                    <w:top w:val="single" w:sz="4" w:space="0" w:color="000000"/>
                    <w:left w:val="single" w:sz="4" w:space="0" w:color="000000"/>
                    <w:bottom w:val="single" w:sz="4" w:space="0" w:color="auto"/>
                    <w:right w:val="single" w:sz="4" w:space="0" w:color="000000"/>
                  </w:tcBorders>
                </w:tcPr>
                <w:p w14:paraId="66509D6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製茶工場</w:t>
                  </w:r>
                </w:p>
                <w:p w14:paraId="3DB2CE9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スプリンクラー</w:t>
                  </w:r>
                </w:p>
                <w:p w14:paraId="0FAD02E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乗用摘採機　　　 </w:t>
                  </w:r>
                  <w:r w:rsidRPr="00113A14">
                    <w:rPr>
                      <w:rFonts w:ascii="ＭＳ 明朝" w:eastAsia="ＭＳ 明朝" w:hAnsi="ＭＳ 明朝" w:cs="Times New Roman" w:hint="eastAsia"/>
                      <w:color w:val="EE0000"/>
                      <w:u w:val="single"/>
                    </w:rPr>
                    <w:t>8ps</w:t>
                  </w:r>
                </w:p>
                <w:p w14:paraId="7B541AC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乗用中刈機　　　</w:t>
                  </w:r>
                  <w:r w:rsidRPr="00113A14">
                    <w:rPr>
                      <w:rFonts w:ascii="ＭＳ 明朝" w:eastAsia="ＭＳ 明朝" w:hAnsi="ＭＳ 明朝" w:cs="Times New Roman" w:hint="eastAsia"/>
                      <w:color w:val="EE0000"/>
                      <w:u w:val="single"/>
                    </w:rPr>
                    <w:t>28ps</w:t>
                  </w:r>
                </w:p>
                <w:p w14:paraId="6494F2A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中耕機　　　　 　</w:t>
                  </w:r>
                  <w:r w:rsidRPr="00113A14">
                    <w:rPr>
                      <w:rFonts w:ascii="ＭＳ 明朝" w:eastAsia="ＭＳ 明朝" w:hAnsi="ＭＳ 明朝" w:cs="Times New Roman" w:hint="eastAsia"/>
                      <w:color w:val="EE0000"/>
                      <w:u w:val="single"/>
                    </w:rPr>
                    <w:t>2ps</w:t>
                  </w:r>
                </w:p>
                <w:p w14:paraId="412CE15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施肥機　　　　　 </w:t>
                  </w:r>
                  <w:r w:rsidRPr="00113A14">
                    <w:rPr>
                      <w:rFonts w:ascii="ＭＳ 明朝" w:eastAsia="ＭＳ 明朝" w:hAnsi="ＭＳ 明朝" w:cs="Times New Roman" w:hint="eastAsia"/>
                      <w:color w:val="EE0000"/>
                      <w:u w:val="single"/>
                    </w:rPr>
                    <w:t>2ps</w:t>
                  </w:r>
                </w:p>
              </w:tc>
              <w:tc>
                <w:tcPr>
                  <w:tcW w:w="1701" w:type="dxa"/>
                  <w:tcBorders>
                    <w:top w:val="single" w:sz="4" w:space="0" w:color="000000"/>
                    <w:left w:val="single" w:sz="4" w:space="0" w:color="000000"/>
                    <w:bottom w:val="single" w:sz="4" w:space="0" w:color="auto"/>
                    <w:right w:val="single" w:sz="4" w:space="0" w:color="000000"/>
                  </w:tcBorders>
                </w:tcPr>
                <w:p w14:paraId="71CD415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6A514B33"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393" w:type="dxa"/>
                  <w:tcBorders>
                    <w:top w:val="single" w:sz="4" w:space="0" w:color="000000"/>
                    <w:left w:val="single" w:sz="4" w:space="0" w:color="000000"/>
                    <w:bottom w:val="single" w:sz="4" w:space="0" w:color="auto"/>
                    <w:right w:val="single" w:sz="12" w:space="0" w:color="000000"/>
                  </w:tcBorders>
                </w:tcPr>
                <w:p w14:paraId="4BBEC93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7139BC62"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・農繁期における臨時雇用従事者の確保</w:t>
                  </w:r>
                </w:p>
              </w:tc>
            </w:tr>
            <w:tr w:rsidR="00113A14" w:rsidRPr="00113A14" w14:paraId="70D8675B"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5A6BDE8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酪農</w:t>
                  </w:r>
                </w:p>
                <w:p w14:paraId="7745869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414A022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4F40CF1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搾乳牛　 　30頭</w:t>
                  </w:r>
                </w:p>
                <w:p w14:paraId="0456293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育成牛   　10頭</w:t>
                  </w:r>
                </w:p>
                <w:p w14:paraId="7877AD64"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2243DF0C"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20D0A3CE"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7F28E482"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5ED344CA"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6A02D312"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096843A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・コントラクター利用</w:t>
                  </w:r>
                </w:p>
                <w:p w14:paraId="7FF7A5D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・高能力牛群の整備</w:t>
                  </w:r>
                </w:p>
                <w:p w14:paraId="5AA2434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・２</w:t>
                  </w:r>
                  <w:r w:rsidRPr="00113A14">
                    <w:rPr>
                      <w:rFonts w:ascii="ＭＳ 明朝" w:eastAsia="ＭＳ 明朝" w:hAnsi="ＭＳ 明朝" w:cs="Times New Roman" w:hint="eastAsia"/>
                      <w:color w:val="EE0000"/>
                      <w:u w:val="single"/>
                    </w:rPr>
                    <w:t>ha</w:t>
                  </w:r>
                  <w:r w:rsidRPr="00113A14">
                    <w:rPr>
                      <w:rFonts w:ascii="ＭＳ 明朝" w:eastAsia="ＭＳ 明朝" w:hAnsi="ＭＳ 明朝" w:cs="Times New Roman" w:hint="eastAsia"/>
                      <w:color w:val="000000"/>
                    </w:rPr>
                    <w:t>程度に団地化された農用地</w:t>
                  </w:r>
                </w:p>
                <w:p w14:paraId="1DFD00A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0E0E96B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60B84C4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搾乳舎・搾乳牛舎</w:t>
                  </w:r>
                </w:p>
                <w:p w14:paraId="19535EA5" w14:textId="7682D9AF"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乾乳パーラ</w:t>
                  </w:r>
                  <w:r w:rsidR="00037D4A">
                    <w:rPr>
                      <w:rFonts w:ascii="ＭＳ 明朝" w:eastAsia="ＭＳ 明朝" w:hAnsi="ＭＳ 明朝" w:cs="Times New Roman" w:hint="eastAsia"/>
                      <w:color w:val="000000"/>
                    </w:rPr>
                    <w:t>ー</w:t>
                  </w:r>
                  <w:r w:rsidRPr="00113A14">
                    <w:rPr>
                      <w:rFonts w:ascii="ＭＳ 明朝" w:eastAsia="ＭＳ 明朝" w:hAnsi="ＭＳ 明朝" w:cs="Times New Roman" w:hint="eastAsia"/>
                      <w:color w:val="000000"/>
                    </w:rPr>
                    <w:t>舎</w:t>
                  </w:r>
                </w:p>
                <w:p w14:paraId="2E62966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管理室</w:t>
                  </w:r>
                </w:p>
                <w:p w14:paraId="17313C5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哺育舎・未経産牛舎</w:t>
                  </w:r>
                </w:p>
                <w:p w14:paraId="56E5D68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飼料庫・倉庫</w:t>
                  </w:r>
                </w:p>
                <w:p w14:paraId="4A633CC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堆肥舎</w:t>
                  </w:r>
                </w:p>
                <w:p w14:paraId="5C205CD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アブレストパーラー</w:t>
                  </w:r>
                </w:p>
                <w:p w14:paraId="6095775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バルククーラー</w:t>
                  </w:r>
                </w:p>
                <w:p w14:paraId="610F63D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細霧装置</w:t>
                  </w:r>
                </w:p>
                <w:p w14:paraId="26774F1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インバーターファン</w:t>
                  </w:r>
                </w:p>
                <w:p w14:paraId="4A22AAA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ホイルローダ</w:t>
                  </w:r>
                </w:p>
                <w:p w14:paraId="2EF8CAF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701" w:type="dxa"/>
                  <w:tcBorders>
                    <w:top w:val="single" w:sz="4" w:space="0" w:color="000000"/>
                    <w:left w:val="single" w:sz="4" w:space="0" w:color="000000"/>
                    <w:bottom w:val="single" w:sz="4" w:space="0" w:color="auto"/>
                    <w:right w:val="single" w:sz="4" w:space="0" w:color="000000"/>
                  </w:tcBorders>
                </w:tcPr>
                <w:p w14:paraId="198E3AF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0079178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4087A0C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r w:rsidRPr="00113A14">
                    <w:rPr>
                      <w:rFonts w:ascii="ＭＳ 明朝" w:eastAsia="ＭＳ 明朝" w:hAnsi="ＭＳ 明朝" w:cs="Times New Roman"/>
                      <w:color w:val="000000"/>
                    </w:rPr>
                    <w:t xml:space="preserve">  </w:t>
                  </w:r>
                </w:p>
                <w:p w14:paraId="2E2FE83C"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EED00FD"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393" w:type="dxa"/>
                  <w:tcBorders>
                    <w:top w:val="single" w:sz="4" w:space="0" w:color="000000"/>
                    <w:left w:val="single" w:sz="4" w:space="0" w:color="000000"/>
                    <w:bottom w:val="single" w:sz="4" w:space="0" w:color="auto"/>
                    <w:right w:val="single" w:sz="12" w:space="0" w:color="000000"/>
                  </w:tcBorders>
                </w:tcPr>
                <w:p w14:paraId="654BD6C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297B8DA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03F5EEB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p w14:paraId="0CD40BBF"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3DD35E60"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r>
            <w:tr w:rsidR="00113A14" w:rsidRPr="00113A14" w14:paraId="6CD449C3"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39021023"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肉用牛</w:t>
                  </w:r>
                </w:p>
                <w:p w14:paraId="1F31CEC8"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54D68DBF"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4608AFF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繁殖牛　   30頭</w:t>
                  </w:r>
                </w:p>
              </w:tc>
              <w:tc>
                <w:tcPr>
                  <w:tcW w:w="1275" w:type="dxa"/>
                  <w:tcBorders>
                    <w:top w:val="single" w:sz="4" w:space="0" w:color="000000"/>
                    <w:left w:val="single" w:sz="4" w:space="0" w:color="000000"/>
                    <w:bottom w:val="single" w:sz="4" w:space="0" w:color="auto"/>
                    <w:right w:val="single" w:sz="4" w:space="0" w:color="000000"/>
                  </w:tcBorders>
                </w:tcPr>
                <w:p w14:paraId="5653F09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・受精卵移植による優良牛の増殖</w:t>
                  </w:r>
                  <w:r w:rsidRPr="00113A14">
                    <w:rPr>
                      <w:rFonts w:ascii="ＭＳ 明朝" w:eastAsia="ＭＳ 明朝" w:hAnsi="ＭＳ 明朝" w:cs="Times New Roman"/>
                      <w:color w:val="000000"/>
                    </w:rPr>
                    <w:t xml:space="preserve">       </w:t>
                  </w:r>
                </w:p>
              </w:tc>
              <w:tc>
                <w:tcPr>
                  <w:tcW w:w="2268" w:type="dxa"/>
                  <w:tcBorders>
                    <w:top w:val="single" w:sz="4" w:space="0" w:color="000000"/>
                    <w:left w:val="single" w:sz="4" w:space="0" w:color="000000"/>
                    <w:bottom w:val="single" w:sz="4" w:space="0" w:color="auto"/>
                    <w:right w:val="single" w:sz="4" w:space="0" w:color="000000"/>
                  </w:tcBorders>
                </w:tcPr>
                <w:p w14:paraId="6D42E5B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牛舎</w:t>
                  </w:r>
                </w:p>
                <w:p w14:paraId="3A72A0A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堆肥舎</w:t>
                  </w:r>
                </w:p>
                <w:p w14:paraId="5A89E92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飼料・敷料倉庫</w:t>
                  </w:r>
                </w:p>
                <w:p w14:paraId="77C1753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農機具格納庫</w:t>
                  </w:r>
                </w:p>
                <w:p w14:paraId="53BBDF0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p>
                <w:p w14:paraId="69690EF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p w14:paraId="7E6F6B9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ホイルローダ</w:t>
                  </w:r>
                </w:p>
                <w:p w14:paraId="137EC47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ロータリー</w:t>
                  </w:r>
                </w:p>
                <w:p w14:paraId="0142D508" w14:textId="77777777" w:rsidR="00113A14" w:rsidRPr="00113A14" w:rsidRDefault="00113A14" w:rsidP="00113A14">
                  <w:pPr>
                    <w:widowControl w:val="0"/>
                    <w:ind w:firstLineChars="0" w:firstLine="0"/>
                    <w:rPr>
                      <w:rFonts w:ascii="ＭＳ 明朝" w:eastAsia="ＭＳ 明朝" w:hAnsi="ＭＳ 明朝" w:cs="Times New Roman"/>
                      <w:color w:val="EE0000"/>
                      <w:u w:val="single"/>
                    </w:rPr>
                  </w:pPr>
                  <w:r w:rsidRPr="00113A14">
                    <w:rPr>
                      <w:rFonts w:ascii="ＭＳ 明朝" w:eastAsia="ＭＳ 明朝" w:hAnsi="ＭＳ 明朝" w:cs="Times New Roman" w:hint="eastAsia"/>
                      <w:color w:val="EE0000"/>
                      <w:u w:val="single"/>
                    </w:rPr>
                    <w:t>マニアスプレッダー</w:t>
                  </w:r>
                </w:p>
                <w:p w14:paraId="7BF34D4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プラウ</w:t>
                  </w:r>
                </w:p>
                <w:p w14:paraId="3FE9620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ベルクラブ</w:t>
                  </w:r>
                </w:p>
              </w:tc>
              <w:tc>
                <w:tcPr>
                  <w:tcW w:w="1701" w:type="dxa"/>
                  <w:tcBorders>
                    <w:top w:val="single" w:sz="4" w:space="0" w:color="000000"/>
                    <w:left w:val="single" w:sz="4" w:space="0" w:color="000000"/>
                    <w:bottom w:val="single" w:sz="4" w:space="0" w:color="auto"/>
                    <w:right w:val="single" w:sz="4" w:space="0" w:color="000000"/>
                  </w:tcBorders>
                </w:tcPr>
                <w:p w14:paraId="7763ABC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45C27C7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p w14:paraId="512E970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r w:rsidRPr="00113A14">
                    <w:rPr>
                      <w:rFonts w:ascii="ＭＳ 明朝" w:eastAsia="ＭＳ 明朝" w:hAnsi="ＭＳ 明朝" w:cs="Times New Roman"/>
                      <w:color w:val="000000"/>
                    </w:rPr>
                    <w:t xml:space="preserve">  </w:t>
                  </w:r>
                </w:p>
              </w:tc>
              <w:tc>
                <w:tcPr>
                  <w:tcW w:w="1393" w:type="dxa"/>
                  <w:tcBorders>
                    <w:top w:val="single" w:sz="4" w:space="0" w:color="000000"/>
                    <w:left w:val="single" w:sz="4" w:space="0" w:color="000000"/>
                    <w:bottom w:val="single" w:sz="4" w:space="0" w:color="auto"/>
                    <w:right w:val="single" w:sz="12" w:space="0" w:color="000000"/>
                  </w:tcBorders>
                </w:tcPr>
                <w:p w14:paraId="0365F78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79D526F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0145C64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tc>
            </w:tr>
            <w:tr w:rsidR="00113A14" w:rsidRPr="00113A14" w14:paraId="4660544F"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271EB1FB"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肉用牛</w:t>
                  </w:r>
                </w:p>
                <w:p w14:paraId="5F9EBE07"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67ECF632"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ＷＣＳ</w:t>
                  </w:r>
                </w:p>
                <w:p w14:paraId="08ADCC56"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E84AF80"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134D741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1D6AEE0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繁殖牛　   30頭</w:t>
                  </w:r>
                </w:p>
                <w:p w14:paraId="2A3B007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w:t>
                  </w:r>
                </w:p>
                <w:p w14:paraId="348E120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ＷＣＳ　　 200ａ</w:t>
                  </w:r>
                </w:p>
              </w:tc>
              <w:tc>
                <w:tcPr>
                  <w:tcW w:w="1275" w:type="dxa"/>
                  <w:tcBorders>
                    <w:top w:val="single" w:sz="4" w:space="0" w:color="000000"/>
                    <w:left w:val="single" w:sz="4" w:space="0" w:color="000000"/>
                    <w:bottom w:val="single" w:sz="4" w:space="0" w:color="auto"/>
                    <w:right w:val="single" w:sz="4" w:space="0" w:color="000000"/>
                  </w:tcBorders>
                </w:tcPr>
                <w:p w14:paraId="49574C5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・受精卵移植による優良牛の増殖</w:t>
                  </w:r>
                </w:p>
                <w:p w14:paraId="3519B59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365792C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牛舎</w:t>
                  </w:r>
                </w:p>
                <w:p w14:paraId="58A7D0D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堆肥舎</w:t>
                  </w:r>
                </w:p>
                <w:p w14:paraId="3903801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飼料・敷料倉庫</w:t>
                  </w:r>
                </w:p>
                <w:p w14:paraId="56554D0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農機具格納庫</w:t>
                  </w:r>
                </w:p>
                <w:p w14:paraId="2179674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p>
                <w:p w14:paraId="497CD9A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p w14:paraId="55B7A07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ホイルローダ</w:t>
                  </w:r>
                </w:p>
                <w:p w14:paraId="0094785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ロータリー</w:t>
                  </w:r>
                </w:p>
                <w:p w14:paraId="5AD93310" w14:textId="77777777" w:rsidR="00113A14" w:rsidRPr="00113A14" w:rsidRDefault="00113A14" w:rsidP="00113A14">
                  <w:pPr>
                    <w:widowControl w:val="0"/>
                    <w:ind w:firstLineChars="0" w:firstLine="0"/>
                    <w:rPr>
                      <w:rFonts w:ascii="ＭＳ 明朝" w:eastAsia="ＭＳ 明朝" w:hAnsi="ＭＳ 明朝" w:cs="Times New Roman"/>
                      <w:color w:val="EE0000"/>
                      <w:u w:val="single"/>
                    </w:rPr>
                  </w:pPr>
                  <w:r w:rsidRPr="00113A14">
                    <w:rPr>
                      <w:rFonts w:ascii="ＭＳ 明朝" w:eastAsia="ＭＳ 明朝" w:hAnsi="ＭＳ 明朝" w:cs="Times New Roman" w:hint="eastAsia"/>
                      <w:color w:val="EE0000"/>
                      <w:u w:val="single"/>
                    </w:rPr>
                    <w:t>マニアスプレッダー</w:t>
                  </w:r>
                </w:p>
                <w:p w14:paraId="5988D30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プラウ</w:t>
                  </w:r>
                </w:p>
                <w:p w14:paraId="71141C7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ベルクラブ</w:t>
                  </w:r>
                </w:p>
              </w:tc>
              <w:tc>
                <w:tcPr>
                  <w:tcW w:w="1701" w:type="dxa"/>
                  <w:tcBorders>
                    <w:top w:val="single" w:sz="4" w:space="0" w:color="000000"/>
                    <w:left w:val="single" w:sz="4" w:space="0" w:color="000000"/>
                    <w:bottom w:val="single" w:sz="4" w:space="0" w:color="auto"/>
                    <w:right w:val="single" w:sz="4" w:space="0" w:color="000000"/>
                  </w:tcBorders>
                </w:tcPr>
                <w:p w14:paraId="2B94DD2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08F58FA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p w14:paraId="4F954CD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r w:rsidRPr="00113A14">
                    <w:rPr>
                      <w:rFonts w:ascii="ＭＳ 明朝" w:eastAsia="ＭＳ 明朝" w:hAnsi="ＭＳ 明朝" w:cs="Times New Roman"/>
                      <w:color w:val="000000"/>
                    </w:rPr>
                    <w:t xml:space="preserve">  </w:t>
                  </w:r>
                </w:p>
              </w:tc>
              <w:tc>
                <w:tcPr>
                  <w:tcW w:w="1393" w:type="dxa"/>
                  <w:tcBorders>
                    <w:top w:val="single" w:sz="4" w:space="0" w:color="000000"/>
                    <w:left w:val="single" w:sz="4" w:space="0" w:color="000000"/>
                    <w:bottom w:val="single" w:sz="4" w:space="0" w:color="auto"/>
                    <w:right w:val="single" w:sz="12" w:space="0" w:color="000000"/>
                  </w:tcBorders>
                </w:tcPr>
                <w:p w14:paraId="2DB0C28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712344E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7118256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tc>
            </w:tr>
            <w:tr w:rsidR="00113A14" w:rsidRPr="00113A14" w14:paraId="071FF9D2" w14:textId="77777777" w:rsidTr="001877A3">
              <w:trPr>
                <w:jc w:val="center"/>
              </w:trPr>
              <w:tc>
                <w:tcPr>
                  <w:tcW w:w="9771" w:type="dxa"/>
                  <w:gridSpan w:val="6"/>
                  <w:tcBorders>
                    <w:top w:val="single" w:sz="4" w:space="0" w:color="auto"/>
                    <w:left w:val="nil"/>
                    <w:bottom w:val="single" w:sz="4" w:space="0" w:color="auto"/>
                    <w:right w:val="nil"/>
                  </w:tcBorders>
                </w:tcPr>
                <w:p w14:paraId="788F3DD4" w14:textId="77777777" w:rsidR="00113A14" w:rsidRDefault="00113A14" w:rsidP="00113A14">
                  <w:pPr>
                    <w:widowControl w:val="0"/>
                    <w:ind w:firstLineChars="0" w:firstLine="0"/>
                    <w:rPr>
                      <w:rFonts w:ascii="ＭＳ 明朝" w:eastAsia="ＭＳ 明朝" w:hAnsi="ＭＳ 明朝" w:cs="Times New Roman"/>
                      <w:color w:val="000000"/>
                    </w:rPr>
                  </w:pPr>
                </w:p>
                <w:p w14:paraId="58C07AD1" w14:textId="77777777" w:rsidR="00037D4A" w:rsidRPr="00113A14" w:rsidRDefault="00037D4A" w:rsidP="00113A14">
                  <w:pPr>
                    <w:widowControl w:val="0"/>
                    <w:ind w:firstLineChars="0" w:firstLine="0"/>
                    <w:rPr>
                      <w:rFonts w:ascii="ＭＳ 明朝" w:eastAsia="ＭＳ 明朝" w:hAnsi="ＭＳ 明朝" w:cs="Times New Roman"/>
                      <w:color w:val="000000"/>
                    </w:rPr>
                  </w:pPr>
                </w:p>
                <w:p w14:paraId="2A43D3C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イ　高度化型</w:t>
                  </w:r>
                </w:p>
              </w:tc>
            </w:tr>
            <w:tr w:rsidR="00113A14" w:rsidRPr="00113A14" w14:paraId="0C2E00B5"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vAlign w:val="center"/>
                </w:tcPr>
                <w:p w14:paraId="70BFAB2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営農類型</w:t>
                  </w:r>
                </w:p>
              </w:tc>
              <w:tc>
                <w:tcPr>
                  <w:tcW w:w="1843" w:type="dxa"/>
                  <w:tcBorders>
                    <w:top w:val="single" w:sz="4" w:space="0" w:color="000000"/>
                    <w:left w:val="single" w:sz="4" w:space="0" w:color="000000"/>
                    <w:bottom w:val="single" w:sz="4" w:space="0" w:color="auto"/>
                    <w:right w:val="single" w:sz="4" w:space="0" w:color="000000"/>
                  </w:tcBorders>
                  <w:vAlign w:val="center"/>
                </w:tcPr>
                <w:p w14:paraId="0416DEE7"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基幹作物別</w:t>
                  </w:r>
                </w:p>
                <w:p w14:paraId="7C71F9A3"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生産規模</w:t>
                  </w:r>
                </w:p>
              </w:tc>
              <w:tc>
                <w:tcPr>
                  <w:tcW w:w="1275" w:type="dxa"/>
                  <w:tcBorders>
                    <w:top w:val="single" w:sz="4" w:space="0" w:color="000000"/>
                    <w:left w:val="single" w:sz="4" w:space="0" w:color="000000"/>
                    <w:bottom w:val="single" w:sz="4" w:space="0" w:color="auto"/>
                    <w:right w:val="single" w:sz="4" w:space="0" w:color="000000"/>
                  </w:tcBorders>
                  <w:vAlign w:val="center"/>
                </w:tcPr>
                <w:p w14:paraId="3B82EB7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経営の特徴</w:t>
                  </w:r>
                </w:p>
              </w:tc>
              <w:tc>
                <w:tcPr>
                  <w:tcW w:w="2268" w:type="dxa"/>
                  <w:tcBorders>
                    <w:top w:val="single" w:sz="4" w:space="0" w:color="000000"/>
                    <w:left w:val="single" w:sz="4" w:space="0" w:color="000000"/>
                    <w:bottom w:val="single" w:sz="4" w:space="0" w:color="auto"/>
                    <w:right w:val="single" w:sz="4" w:space="0" w:color="000000"/>
                  </w:tcBorders>
                  <w:vAlign w:val="center"/>
                </w:tcPr>
                <w:p w14:paraId="2890C4E5"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主要資本装備</w:t>
                  </w:r>
                </w:p>
              </w:tc>
              <w:tc>
                <w:tcPr>
                  <w:tcW w:w="1701" w:type="dxa"/>
                  <w:tcBorders>
                    <w:top w:val="single" w:sz="4" w:space="0" w:color="000000"/>
                    <w:left w:val="single" w:sz="4" w:space="0" w:color="000000"/>
                    <w:bottom w:val="single" w:sz="4" w:space="0" w:color="auto"/>
                    <w:right w:val="single" w:sz="4" w:space="0" w:color="000000"/>
                  </w:tcBorders>
                  <w:vAlign w:val="center"/>
                </w:tcPr>
                <w:p w14:paraId="54DE5EA8"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経営管理の方法</w:t>
                  </w:r>
                </w:p>
              </w:tc>
              <w:tc>
                <w:tcPr>
                  <w:tcW w:w="1393" w:type="dxa"/>
                  <w:tcBorders>
                    <w:top w:val="single" w:sz="4" w:space="0" w:color="000000"/>
                    <w:left w:val="single" w:sz="4" w:space="0" w:color="000000"/>
                    <w:bottom w:val="single" w:sz="4" w:space="0" w:color="auto"/>
                    <w:right w:val="single" w:sz="12" w:space="0" w:color="000000"/>
                  </w:tcBorders>
                  <w:vAlign w:val="center"/>
                </w:tcPr>
                <w:p w14:paraId="71E2283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農業従事の態様等</w:t>
                  </w:r>
                </w:p>
              </w:tc>
            </w:tr>
            <w:tr w:rsidR="00113A14" w:rsidRPr="00113A14" w14:paraId="149D7981"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5BDDC5BE"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メロン</w:t>
                  </w:r>
                </w:p>
                <w:p w14:paraId="65F7E762"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727480E0"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トマト</w:t>
                  </w:r>
                </w:p>
              </w:tc>
              <w:tc>
                <w:tcPr>
                  <w:tcW w:w="1843" w:type="dxa"/>
                  <w:tcBorders>
                    <w:top w:val="single" w:sz="4" w:space="0" w:color="000000"/>
                    <w:left w:val="single" w:sz="4" w:space="0" w:color="000000"/>
                    <w:bottom w:val="single" w:sz="4" w:space="0" w:color="auto"/>
                    <w:right w:val="single" w:sz="4" w:space="0" w:color="000000"/>
                  </w:tcBorders>
                </w:tcPr>
                <w:p w14:paraId="7A810F4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4433107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メロン　　</w:t>
                  </w:r>
                  <w:r w:rsidRPr="00113A14">
                    <w:rPr>
                      <w:rFonts w:ascii="ＭＳ 明朝" w:eastAsia="ＭＳ 明朝" w:hAnsi="ＭＳ 明朝" w:cs="Times New Roman"/>
                      <w:color w:val="000000"/>
                    </w:rPr>
                    <w:t xml:space="preserve">  50</w:t>
                  </w:r>
                  <w:r w:rsidRPr="00113A14">
                    <w:rPr>
                      <w:rFonts w:ascii="ＭＳ 明朝" w:eastAsia="ＭＳ 明朝" w:hAnsi="ＭＳ 明朝" w:cs="Times New Roman" w:hint="eastAsia"/>
                      <w:color w:val="000000"/>
                    </w:rPr>
                    <w:t>ａ</w:t>
                  </w:r>
                </w:p>
                <w:p w14:paraId="760ACB8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トマト　　　</w:t>
                  </w:r>
                  <w:r w:rsidRPr="00113A14">
                    <w:rPr>
                      <w:rFonts w:ascii="ＭＳ 明朝" w:eastAsia="ＭＳ 明朝" w:hAnsi="ＭＳ 明朝" w:cs="Times New Roman"/>
                      <w:color w:val="000000"/>
                    </w:rPr>
                    <w:t>20</w:t>
                  </w:r>
                  <w:r w:rsidRPr="00113A14">
                    <w:rPr>
                      <w:rFonts w:ascii="ＭＳ 明朝" w:eastAsia="ＭＳ 明朝" w:hAnsi="ＭＳ 明朝" w:cs="Times New Roman" w:hint="eastAsia"/>
                      <w:color w:val="000000"/>
                    </w:rPr>
                    <w:t>ａ</w:t>
                  </w:r>
                </w:p>
                <w:p w14:paraId="172F5D1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0F128A2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・作型の適正化による大玉生産</w:t>
                  </w:r>
                </w:p>
                <w:p w14:paraId="5549E0D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・ハウス施設・装備の充実</w:t>
                  </w:r>
                </w:p>
              </w:tc>
              <w:tc>
                <w:tcPr>
                  <w:tcW w:w="2268" w:type="dxa"/>
                  <w:tcBorders>
                    <w:top w:val="single" w:sz="4" w:space="0" w:color="000000"/>
                    <w:left w:val="single" w:sz="4" w:space="0" w:color="000000"/>
                    <w:bottom w:val="single" w:sz="4" w:space="0" w:color="auto"/>
                    <w:right w:val="single" w:sz="4" w:space="0" w:color="000000"/>
                  </w:tcBorders>
                </w:tcPr>
                <w:p w14:paraId="0E446610"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連棟ハウス 　　 </w:t>
                  </w:r>
                  <w:r w:rsidRPr="00113A14">
                    <w:rPr>
                      <w:rFonts w:ascii="ＭＳ 明朝" w:eastAsia="ＭＳ 明朝" w:hAnsi="ＭＳ 明朝" w:cs="Times New Roman" w:hint="eastAsia"/>
                      <w:color w:val="EE0000"/>
                      <w:szCs w:val="21"/>
                      <w:u w:val="single"/>
                    </w:rPr>
                    <w:t>30ａ</w:t>
                  </w:r>
                </w:p>
                <w:p w14:paraId="710C3D3D"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単棟ハウス　　  </w:t>
                  </w:r>
                  <w:r w:rsidRPr="00113A14">
                    <w:rPr>
                      <w:rFonts w:ascii="ＭＳ 明朝" w:eastAsia="ＭＳ 明朝" w:hAnsi="ＭＳ 明朝" w:cs="Times New Roman" w:hint="eastAsia"/>
                      <w:color w:val="EE0000"/>
                      <w:szCs w:val="21"/>
                      <w:u w:val="single"/>
                    </w:rPr>
                    <w:t>30ａ</w:t>
                  </w:r>
                </w:p>
                <w:p w14:paraId="7D964DA9"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トラクター　 　 </w:t>
                  </w:r>
                  <w:r w:rsidRPr="00113A14">
                    <w:rPr>
                      <w:rFonts w:ascii="ＭＳ 明朝" w:eastAsia="ＭＳ 明朝" w:hAnsi="ＭＳ 明朝" w:cs="Times New Roman" w:hint="eastAsia"/>
                      <w:color w:val="EE0000"/>
                      <w:szCs w:val="21"/>
                      <w:u w:val="single"/>
                    </w:rPr>
                    <w:t>35㎰</w:t>
                  </w:r>
                </w:p>
                <w:p w14:paraId="0A2E3A05"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トラック</w:t>
                  </w:r>
                </w:p>
                <w:p w14:paraId="2A747B67"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管理機</w:t>
                  </w:r>
                </w:p>
                <w:p w14:paraId="51AEF0FD"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動噴</w:t>
                  </w:r>
                </w:p>
                <w:p w14:paraId="3F5FFA32"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畝立て機</w:t>
                  </w:r>
                </w:p>
                <w:p w14:paraId="600E134C"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自動開閉装置</w:t>
                  </w:r>
                </w:p>
                <w:p w14:paraId="17074139"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加温機</w:t>
                  </w:r>
                </w:p>
                <w:p w14:paraId="0C5DEFC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szCs w:val="21"/>
                    </w:rPr>
                    <w:t>灌水装置</w:t>
                  </w:r>
                  <w:r w:rsidRPr="00113A14">
                    <w:rPr>
                      <w:rFonts w:ascii="ＭＳ 明朝" w:eastAsia="ＭＳ 明朝" w:hAnsi="ＭＳ 明朝" w:cs="Times New Roman"/>
                      <w:color w:val="000000"/>
                      <w:szCs w:val="21"/>
                    </w:rPr>
                    <w:t xml:space="preserve"> </w:t>
                  </w:r>
                </w:p>
              </w:tc>
              <w:tc>
                <w:tcPr>
                  <w:tcW w:w="1701" w:type="dxa"/>
                  <w:tcBorders>
                    <w:top w:val="single" w:sz="4" w:space="0" w:color="000000"/>
                    <w:left w:val="single" w:sz="4" w:space="0" w:color="000000"/>
                    <w:bottom w:val="single" w:sz="4" w:space="0" w:color="auto"/>
                    <w:right w:val="single" w:sz="4" w:space="0" w:color="000000"/>
                  </w:tcBorders>
                </w:tcPr>
                <w:p w14:paraId="0AC4E82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3F0C17B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tc>
              <w:tc>
                <w:tcPr>
                  <w:tcW w:w="1393" w:type="dxa"/>
                  <w:tcBorders>
                    <w:top w:val="single" w:sz="4" w:space="0" w:color="000000"/>
                    <w:left w:val="single" w:sz="4" w:space="0" w:color="000000"/>
                    <w:bottom w:val="single" w:sz="4" w:space="0" w:color="auto"/>
                    <w:right w:val="single" w:sz="12" w:space="0" w:color="000000"/>
                  </w:tcBorders>
                </w:tcPr>
                <w:p w14:paraId="4DF6634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004B838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6C0242C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・施設園芸に係る軽作業について、パート雇用従事者を確保</w:t>
                  </w:r>
                </w:p>
                <w:p w14:paraId="2DC90A50" w14:textId="77777777" w:rsidR="00113A14" w:rsidRPr="00113A14" w:rsidRDefault="00113A14" w:rsidP="00113A14">
                  <w:pPr>
                    <w:widowControl w:val="0"/>
                    <w:ind w:firstLineChars="0" w:firstLine="0"/>
                    <w:rPr>
                      <w:rFonts w:ascii="ＭＳ 明朝" w:eastAsia="ＭＳ 明朝" w:hAnsi="ＭＳ 明朝" w:cs="Times New Roman"/>
                      <w:color w:val="000000"/>
                    </w:rPr>
                  </w:pPr>
                </w:p>
              </w:tc>
            </w:tr>
            <w:tr w:rsidR="00113A14" w:rsidRPr="00113A14" w14:paraId="1A9618D7"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784B068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キク</w:t>
                  </w:r>
                </w:p>
                <w:p w14:paraId="7147545E"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587C91C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3DF28F3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キク　　　　</w:t>
                  </w:r>
                  <w:r w:rsidRPr="00113A14">
                    <w:rPr>
                      <w:rFonts w:ascii="ＭＳ 明朝" w:eastAsia="ＭＳ 明朝" w:hAnsi="ＭＳ 明朝" w:cs="Times New Roman"/>
                      <w:color w:val="000000"/>
                    </w:rPr>
                    <w:t>50</w:t>
                  </w:r>
                  <w:r w:rsidRPr="00113A14">
                    <w:rPr>
                      <w:rFonts w:ascii="ＭＳ 明朝" w:eastAsia="ＭＳ 明朝" w:hAnsi="ＭＳ 明朝" w:cs="Times New Roman" w:hint="eastAsia"/>
                      <w:color w:val="000000"/>
                    </w:rPr>
                    <w:t>ａ</w:t>
                  </w:r>
                </w:p>
                <w:p w14:paraId="1D6BE7E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4FAB422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・養液土耕栽培による施肥、かん水作業の省力化及び品質の向上、均一化</w:t>
                  </w:r>
                </w:p>
              </w:tc>
              <w:tc>
                <w:tcPr>
                  <w:tcW w:w="2268" w:type="dxa"/>
                  <w:tcBorders>
                    <w:top w:val="single" w:sz="4" w:space="0" w:color="000000"/>
                    <w:left w:val="single" w:sz="4" w:space="0" w:color="000000"/>
                    <w:bottom w:val="single" w:sz="4" w:space="0" w:color="auto"/>
                    <w:right w:val="single" w:sz="4" w:space="0" w:color="000000"/>
                  </w:tcBorders>
                </w:tcPr>
                <w:p w14:paraId="7814F04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連棟ハウス</w:t>
                  </w:r>
                </w:p>
                <w:p w14:paraId="5653FE5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単棟ハウス</w:t>
                  </w:r>
                </w:p>
                <w:p w14:paraId="6F51EC6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自動式動力噴霧器</w:t>
                  </w:r>
                </w:p>
                <w:p w14:paraId="34E73B9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電照施設</w:t>
                  </w:r>
                </w:p>
                <w:p w14:paraId="25E588E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冷蔵庫</w:t>
                  </w:r>
                </w:p>
                <w:p w14:paraId="71C14A6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温風暖房機</w:t>
                  </w:r>
                </w:p>
                <w:p w14:paraId="1F5108E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選花機</w:t>
                  </w:r>
                </w:p>
                <w:p w14:paraId="02CF162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p>
              </w:tc>
              <w:tc>
                <w:tcPr>
                  <w:tcW w:w="1701" w:type="dxa"/>
                  <w:tcBorders>
                    <w:top w:val="single" w:sz="4" w:space="0" w:color="000000"/>
                    <w:left w:val="single" w:sz="4" w:space="0" w:color="000000"/>
                    <w:bottom w:val="single" w:sz="4" w:space="0" w:color="auto"/>
                    <w:right w:val="single" w:sz="4" w:space="0" w:color="000000"/>
                  </w:tcBorders>
                </w:tcPr>
                <w:p w14:paraId="5D92A62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5DFCC59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393" w:type="dxa"/>
                  <w:tcBorders>
                    <w:top w:val="single" w:sz="4" w:space="0" w:color="000000"/>
                    <w:left w:val="single" w:sz="4" w:space="0" w:color="000000"/>
                    <w:bottom w:val="single" w:sz="4" w:space="0" w:color="auto"/>
                    <w:right w:val="single" w:sz="12" w:space="0" w:color="000000"/>
                  </w:tcBorders>
                </w:tcPr>
                <w:p w14:paraId="45341A47"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r w:rsidRPr="00113A14">
                    <w:rPr>
                      <w:rFonts w:ascii="ＭＳ 明朝" w:eastAsia="ＭＳ 明朝" w:hAnsi="ＭＳ 明朝" w:cs="Times New Roman"/>
                      <w:color w:val="000000"/>
                    </w:rPr>
                    <w:t xml:space="preserve"> </w:t>
                  </w:r>
                </w:p>
                <w:p w14:paraId="7AE0DE0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r w:rsidRPr="00113A14">
                    <w:rPr>
                      <w:rFonts w:ascii="ＭＳ 明朝" w:eastAsia="ＭＳ 明朝" w:hAnsi="ＭＳ 明朝" w:cs="Times New Roman"/>
                      <w:color w:val="000000"/>
                    </w:rPr>
                    <w:t xml:space="preserve">       </w:t>
                  </w:r>
                </w:p>
                <w:p w14:paraId="1FB269EB"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・施設園芸に係る軽作業について、パート雇用従事者を確保</w:t>
                  </w:r>
                  <w:r w:rsidRPr="00113A14">
                    <w:rPr>
                      <w:rFonts w:ascii="ＭＳ 明朝" w:eastAsia="ＭＳ 明朝" w:hAnsi="ＭＳ 明朝" w:cs="Times New Roman"/>
                      <w:color w:val="000000"/>
                    </w:rPr>
                    <w:t xml:space="preserve">       </w:t>
                  </w:r>
                </w:p>
              </w:tc>
            </w:tr>
            <w:tr w:rsidR="00113A14" w:rsidRPr="00113A14" w14:paraId="5DA364FE"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0B43B9F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カスミソウ</w:t>
                  </w:r>
                </w:p>
                <w:p w14:paraId="4042D622"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5F1DAB2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103C822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ｶｽﾐｿｳ　　　</w:t>
                  </w:r>
                  <w:r w:rsidRPr="00113A14">
                    <w:rPr>
                      <w:rFonts w:ascii="ＭＳ 明朝" w:eastAsia="ＭＳ 明朝" w:hAnsi="ＭＳ 明朝" w:cs="Times New Roman"/>
                      <w:color w:val="000000"/>
                    </w:rPr>
                    <w:t xml:space="preserve"> 65</w:t>
                  </w:r>
                  <w:r w:rsidRPr="00113A14">
                    <w:rPr>
                      <w:rFonts w:ascii="ＭＳ 明朝" w:eastAsia="ＭＳ 明朝" w:hAnsi="ＭＳ 明朝" w:cs="Times New Roman" w:hint="eastAsia"/>
                      <w:color w:val="000000"/>
                    </w:rPr>
                    <w:t>ａ</w:t>
                  </w:r>
                </w:p>
                <w:p w14:paraId="7C5959AB"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0AD1F6F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・隔離ベッド栽培による</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高品質化</w:t>
                  </w:r>
                </w:p>
                <w:p w14:paraId="33FC800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・優良品種の導入</w:t>
                  </w:r>
                </w:p>
              </w:tc>
              <w:tc>
                <w:tcPr>
                  <w:tcW w:w="2268" w:type="dxa"/>
                  <w:tcBorders>
                    <w:top w:val="single" w:sz="4" w:space="0" w:color="000000"/>
                    <w:left w:val="single" w:sz="4" w:space="0" w:color="000000"/>
                    <w:bottom w:val="single" w:sz="4" w:space="0" w:color="auto"/>
                    <w:right w:val="single" w:sz="4" w:space="0" w:color="000000"/>
                  </w:tcBorders>
                </w:tcPr>
                <w:p w14:paraId="78C96B8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連棟ハウス</w:t>
                  </w:r>
                </w:p>
                <w:p w14:paraId="622E2C9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単棟ハウス</w:t>
                  </w:r>
                </w:p>
                <w:p w14:paraId="2070CED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暖房機</w:t>
                  </w:r>
                </w:p>
                <w:p w14:paraId="22BC7E0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循環扇</w:t>
                  </w:r>
                </w:p>
                <w:p w14:paraId="343B9D8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p w14:paraId="6E17D6E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p>
                <w:p w14:paraId="239B597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隔離ベッド</w:t>
                  </w:r>
                </w:p>
              </w:tc>
              <w:tc>
                <w:tcPr>
                  <w:tcW w:w="1701" w:type="dxa"/>
                  <w:tcBorders>
                    <w:top w:val="single" w:sz="4" w:space="0" w:color="000000"/>
                    <w:left w:val="single" w:sz="4" w:space="0" w:color="000000"/>
                    <w:bottom w:val="single" w:sz="4" w:space="0" w:color="auto"/>
                    <w:right w:val="single" w:sz="4" w:space="0" w:color="000000"/>
                  </w:tcBorders>
                </w:tcPr>
                <w:p w14:paraId="19C4217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1443C58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tc>
              <w:tc>
                <w:tcPr>
                  <w:tcW w:w="1393" w:type="dxa"/>
                  <w:tcBorders>
                    <w:top w:val="single" w:sz="4" w:space="0" w:color="000000"/>
                    <w:left w:val="single" w:sz="4" w:space="0" w:color="000000"/>
                    <w:bottom w:val="single" w:sz="4" w:space="0" w:color="auto"/>
                    <w:right w:val="single" w:sz="12" w:space="0" w:color="000000"/>
                  </w:tcBorders>
                </w:tcPr>
                <w:p w14:paraId="06FD2E2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r w:rsidRPr="00113A14">
                    <w:rPr>
                      <w:rFonts w:ascii="ＭＳ 明朝" w:eastAsia="ＭＳ 明朝" w:hAnsi="ＭＳ 明朝" w:cs="Times New Roman"/>
                      <w:color w:val="000000"/>
                    </w:rPr>
                    <w:t xml:space="preserve"> </w:t>
                  </w:r>
                </w:p>
                <w:p w14:paraId="39E02F7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r w:rsidRPr="00113A14">
                    <w:rPr>
                      <w:rFonts w:ascii="ＭＳ 明朝" w:eastAsia="ＭＳ 明朝" w:hAnsi="ＭＳ 明朝" w:cs="Times New Roman"/>
                      <w:color w:val="000000"/>
                    </w:rPr>
                    <w:t xml:space="preserve"> </w:t>
                  </w:r>
                </w:p>
                <w:p w14:paraId="6888A80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・施設園芸に係る軽作業について、パート雇用従事者を確保</w:t>
                  </w:r>
                </w:p>
              </w:tc>
            </w:tr>
            <w:tr w:rsidR="00113A14" w:rsidRPr="00113A14" w14:paraId="7BAD704D"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60664A8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イチゴ</w:t>
                  </w:r>
                </w:p>
                <w:p w14:paraId="4F46DABD"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6C42647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4A161BD3"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イチゴ　　　35ａ</w:t>
                  </w:r>
                </w:p>
              </w:tc>
              <w:tc>
                <w:tcPr>
                  <w:tcW w:w="1275" w:type="dxa"/>
                  <w:tcBorders>
                    <w:top w:val="single" w:sz="4" w:space="0" w:color="000000"/>
                    <w:left w:val="single" w:sz="4" w:space="0" w:color="000000"/>
                    <w:bottom w:val="single" w:sz="4" w:space="0" w:color="auto"/>
                    <w:right w:val="single" w:sz="4" w:space="0" w:color="000000"/>
                  </w:tcBorders>
                </w:tcPr>
                <w:p w14:paraId="4D3656C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・加温及び電照栽培・低温処理育苗による作型の分化</w:t>
                  </w:r>
                </w:p>
                <w:p w14:paraId="38ABE41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・１番花、２番花の検鏡の徹底</w:t>
                  </w:r>
                </w:p>
                <w:p w14:paraId="3559168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・薬剤ローテーションの徹底</w:t>
                  </w:r>
                </w:p>
              </w:tc>
              <w:tc>
                <w:tcPr>
                  <w:tcW w:w="2268" w:type="dxa"/>
                  <w:tcBorders>
                    <w:top w:val="single" w:sz="4" w:space="0" w:color="000000"/>
                    <w:left w:val="single" w:sz="4" w:space="0" w:color="000000"/>
                    <w:bottom w:val="single" w:sz="4" w:space="0" w:color="auto"/>
                    <w:right w:val="single" w:sz="4" w:space="0" w:color="000000"/>
                  </w:tcBorders>
                </w:tcPr>
                <w:p w14:paraId="35C0FA6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連棟ハウス　　　</w:t>
                  </w:r>
                  <w:r w:rsidRPr="00113A14">
                    <w:rPr>
                      <w:rFonts w:ascii="ＭＳ 明朝" w:eastAsia="ＭＳ 明朝" w:hAnsi="ＭＳ 明朝" w:cs="Times New Roman" w:hint="eastAsia"/>
                      <w:color w:val="EE0000"/>
                      <w:u w:val="single"/>
                    </w:rPr>
                    <w:t>35ａ</w:t>
                  </w:r>
                </w:p>
                <w:p w14:paraId="4753FDD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暖房機</w:t>
                  </w:r>
                </w:p>
                <w:p w14:paraId="7C3DFD9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電照施設</w:t>
                  </w:r>
                </w:p>
                <w:p w14:paraId="7135830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予冷庫　　　 　</w:t>
                  </w:r>
                  <w:r w:rsidRPr="00113A14">
                    <w:rPr>
                      <w:rFonts w:ascii="ＭＳ 明朝" w:eastAsia="ＭＳ 明朝" w:hAnsi="ＭＳ 明朝" w:cs="Times New Roman" w:hint="eastAsia"/>
                      <w:color w:val="EE0000"/>
                      <w:u w:val="single"/>
                    </w:rPr>
                    <w:t>1.5坪</w:t>
                  </w:r>
                </w:p>
                <w:p w14:paraId="2CF1B92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高設育苗施設</w:t>
                  </w:r>
                </w:p>
                <w:p w14:paraId="5058095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35</w:t>
                  </w:r>
                  <w:r w:rsidRPr="00113A14">
                    <w:rPr>
                      <w:rFonts w:ascii="ＭＳ 明朝" w:eastAsia="ＭＳ 明朝" w:hAnsi="ＭＳ 明朝" w:cs="Times New Roman"/>
                      <w:color w:val="EE0000"/>
                      <w:u w:val="single"/>
                    </w:rPr>
                    <w:t>ps</w:t>
                  </w:r>
                </w:p>
                <w:p w14:paraId="5C6C47F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管理機</w:t>
                  </w:r>
                </w:p>
                <w:p w14:paraId="4110DED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3F4296D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灌水装置</w:t>
                  </w:r>
                </w:p>
                <w:p w14:paraId="78A22FD7"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701" w:type="dxa"/>
                  <w:tcBorders>
                    <w:top w:val="single" w:sz="4" w:space="0" w:color="000000"/>
                    <w:left w:val="single" w:sz="4" w:space="0" w:color="000000"/>
                    <w:bottom w:val="single" w:sz="4" w:space="0" w:color="auto"/>
                    <w:right w:val="single" w:sz="4" w:space="0" w:color="000000"/>
                  </w:tcBorders>
                </w:tcPr>
                <w:p w14:paraId="0112349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帳の実施により経営と家計の分離を図る</w:t>
                  </w:r>
                  <w:r w:rsidRPr="00113A14">
                    <w:rPr>
                      <w:rFonts w:ascii="ＭＳ 明朝" w:eastAsia="ＭＳ 明朝" w:hAnsi="ＭＳ 明朝" w:cs="Times New Roman"/>
                      <w:color w:val="000000"/>
                    </w:rPr>
                    <w:t xml:space="preserve">           </w:t>
                  </w:r>
                </w:p>
                <w:p w14:paraId="3278EE8F"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6464AC08"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393" w:type="dxa"/>
                  <w:tcBorders>
                    <w:top w:val="single" w:sz="4" w:space="0" w:color="000000"/>
                    <w:left w:val="single" w:sz="4" w:space="0" w:color="000000"/>
                    <w:bottom w:val="single" w:sz="4" w:space="0" w:color="auto"/>
                    <w:right w:val="single" w:sz="12" w:space="0" w:color="000000"/>
                  </w:tcBorders>
                </w:tcPr>
                <w:p w14:paraId="05288A36"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7F4AE692"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777C6EA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・施設園芸に係る軽作業について、パート雇用従事者を確保</w:t>
                  </w:r>
                </w:p>
              </w:tc>
            </w:tr>
          </w:tbl>
          <w:p w14:paraId="47BA3B6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4E84A006"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50FBF154" w14:textId="77777777" w:rsidR="00113A14" w:rsidRDefault="00113A14" w:rsidP="00113A14">
            <w:pPr>
              <w:widowControl w:val="0"/>
              <w:ind w:firstLineChars="0" w:firstLine="0"/>
              <w:jc w:val="left"/>
              <w:rPr>
                <w:rFonts w:ascii="ＭＳ 明朝" w:eastAsia="ＭＳ 明朝" w:hAnsi="ＭＳ 明朝" w:cs="Times New Roman"/>
                <w:color w:val="000000"/>
              </w:rPr>
            </w:pPr>
          </w:p>
          <w:p w14:paraId="652E92A5" w14:textId="77777777" w:rsidR="00C35995" w:rsidRDefault="00C35995" w:rsidP="00113A14">
            <w:pPr>
              <w:widowControl w:val="0"/>
              <w:ind w:firstLineChars="0" w:firstLine="0"/>
              <w:jc w:val="left"/>
              <w:rPr>
                <w:rFonts w:ascii="ＭＳ 明朝" w:eastAsia="ＭＳ 明朝" w:hAnsi="ＭＳ 明朝" w:cs="Times New Roman"/>
                <w:color w:val="000000"/>
              </w:rPr>
            </w:pPr>
          </w:p>
          <w:p w14:paraId="526D14BC" w14:textId="77777777" w:rsidR="00C35995" w:rsidRDefault="00C35995" w:rsidP="00113A14">
            <w:pPr>
              <w:widowControl w:val="0"/>
              <w:ind w:firstLineChars="0" w:firstLine="0"/>
              <w:jc w:val="left"/>
              <w:rPr>
                <w:rFonts w:ascii="ＭＳ 明朝" w:eastAsia="ＭＳ 明朝" w:hAnsi="ＭＳ 明朝" w:cs="Times New Roman"/>
                <w:color w:val="000000"/>
              </w:rPr>
            </w:pPr>
          </w:p>
          <w:p w14:paraId="3B4032A5" w14:textId="77777777" w:rsidR="00C35995" w:rsidRPr="00113A14" w:rsidRDefault="00C35995" w:rsidP="00113A14">
            <w:pPr>
              <w:widowControl w:val="0"/>
              <w:ind w:firstLineChars="0" w:firstLine="0"/>
              <w:jc w:val="left"/>
              <w:rPr>
                <w:rFonts w:ascii="ＭＳ 明朝" w:eastAsia="ＭＳ 明朝" w:hAnsi="ＭＳ 明朝" w:cs="Times New Roman"/>
                <w:color w:val="000000"/>
              </w:rPr>
            </w:pPr>
          </w:p>
          <w:p w14:paraId="6C65F39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②法人経営</w:t>
            </w:r>
          </w:p>
          <w:p w14:paraId="1E3FAE8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ア　規模拡大型</w:t>
            </w: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76"/>
              <w:gridCol w:w="1848"/>
              <w:gridCol w:w="1331"/>
              <w:gridCol w:w="2142"/>
              <w:gridCol w:w="1827"/>
              <w:gridCol w:w="1417"/>
            </w:tblGrid>
            <w:tr w:rsidR="00113A14" w:rsidRPr="00113A14" w14:paraId="1EE43C4F" w14:textId="77777777" w:rsidTr="001877A3">
              <w:trPr>
                <w:jc w:val="center"/>
              </w:trPr>
              <w:tc>
                <w:tcPr>
                  <w:tcW w:w="1276" w:type="dxa"/>
                  <w:tcBorders>
                    <w:top w:val="single" w:sz="4" w:space="0" w:color="000000"/>
                    <w:left w:val="single" w:sz="12" w:space="0" w:color="000000"/>
                    <w:bottom w:val="single" w:sz="4" w:space="0" w:color="auto"/>
                    <w:right w:val="single" w:sz="4" w:space="0" w:color="000000"/>
                  </w:tcBorders>
                  <w:vAlign w:val="center"/>
                </w:tcPr>
                <w:p w14:paraId="0C17E28A"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営農類型</w:t>
                  </w:r>
                </w:p>
              </w:tc>
              <w:tc>
                <w:tcPr>
                  <w:tcW w:w="1848" w:type="dxa"/>
                  <w:tcBorders>
                    <w:top w:val="single" w:sz="4" w:space="0" w:color="000000"/>
                    <w:left w:val="single" w:sz="4" w:space="0" w:color="000000"/>
                    <w:bottom w:val="single" w:sz="4" w:space="0" w:color="auto"/>
                    <w:right w:val="single" w:sz="4" w:space="0" w:color="000000"/>
                  </w:tcBorders>
                  <w:vAlign w:val="center"/>
                </w:tcPr>
                <w:p w14:paraId="0B5A8C05"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基幹作物別</w:t>
                  </w:r>
                </w:p>
                <w:p w14:paraId="2BBA6506"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生産規模</w:t>
                  </w:r>
                </w:p>
              </w:tc>
              <w:tc>
                <w:tcPr>
                  <w:tcW w:w="1331" w:type="dxa"/>
                  <w:tcBorders>
                    <w:top w:val="single" w:sz="4" w:space="0" w:color="000000"/>
                    <w:left w:val="single" w:sz="4" w:space="0" w:color="000000"/>
                    <w:bottom w:val="single" w:sz="4" w:space="0" w:color="auto"/>
                    <w:right w:val="single" w:sz="4" w:space="0" w:color="000000"/>
                  </w:tcBorders>
                  <w:vAlign w:val="center"/>
                </w:tcPr>
                <w:p w14:paraId="28C25C6A"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経営の特徴</w:t>
                  </w:r>
                </w:p>
              </w:tc>
              <w:tc>
                <w:tcPr>
                  <w:tcW w:w="2142" w:type="dxa"/>
                  <w:tcBorders>
                    <w:top w:val="single" w:sz="4" w:space="0" w:color="000000"/>
                    <w:left w:val="single" w:sz="4" w:space="0" w:color="000000"/>
                    <w:bottom w:val="single" w:sz="4" w:space="0" w:color="auto"/>
                    <w:right w:val="single" w:sz="4" w:space="0" w:color="000000"/>
                  </w:tcBorders>
                  <w:vAlign w:val="center"/>
                </w:tcPr>
                <w:p w14:paraId="4360220E"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主要資本装備</w:t>
                  </w:r>
                </w:p>
              </w:tc>
              <w:tc>
                <w:tcPr>
                  <w:tcW w:w="1827" w:type="dxa"/>
                  <w:tcBorders>
                    <w:top w:val="single" w:sz="4" w:space="0" w:color="000000"/>
                    <w:left w:val="single" w:sz="4" w:space="0" w:color="000000"/>
                    <w:bottom w:val="single" w:sz="4" w:space="0" w:color="auto"/>
                    <w:right w:val="single" w:sz="4" w:space="0" w:color="000000"/>
                  </w:tcBorders>
                  <w:vAlign w:val="center"/>
                </w:tcPr>
                <w:p w14:paraId="5A073ADE"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経営管理の方法</w:t>
                  </w:r>
                </w:p>
              </w:tc>
              <w:tc>
                <w:tcPr>
                  <w:tcW w:w="1417" w:type="dxa"/>
                  <w:tcBorders>
                    <w:top w:val="single" w:sz="4" w:space="0" w:color="000000"/>
                    <w:left w:val="single" w:sz="4" w:space="0" w:color="000000"/>
                    <w:bottom w:val="single" w:sz="4" w:space="0" w:color="auto"/>
                    <w:right w:val="single" w:sz="12" w:space="0" w:color="000000"/>
                  </w:tcBorders>
                  <w:vAlign w:val="center"/>
                </w:tcPr>
                <w:p w14:paraId="626A30E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農業従事の態様等</w:t>
                  </w:r>
                </w:p>
              </w:tc>
            </w:tr>
            <w:tr w:rsidR="00113A14" w:rsidRPr="00113A14" w14:paraId="671A212D" w14:textId="77777777" w:rsidTr="001877A3">
              <w:trPr>
                <w:jc w:val="center"/>
              </w:trPr>
              <w:tc>
                <w:tcPr>
                  <w:tcW w:w="1276" w:type="dxa"/>
                  <w:tcBorders>
                    <w:top w:val="single" w:sz="4" w:space="0" w:color="000000"/>
                    <w:left w:val="single" w:sz="12" w:space="0" w:color="000000"/>
                    <w:bottom w:val="single" w:sz="4" w:space="0" w:color="auto"/>
                    <w:right w:val="single" w:sz="4" w:space="0" w:color="000000"/>
                  </w:tcBorders>
                </w:tcPr>
                <w:p w14:paraId="34EA635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1EF2B743"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8" w:type="dxa"/>
                  <w:tcBorders>
                    <w:top w:val="single" w:sz="4" w:space="0" w:color="000000"/>
                    <w:left w:val="single" w:sz="4" w:space="0" w:color="000000"/>
                    <w:bottom w:val="single" w:sz="4" w:space="0" w:color="auto"/>
                    <w:right w:val="single" w:sz="4" w:space="0" w:color="000000"/>
                  </w:tcBorders>
                </w:tcPr>
                <w:p w14:paraId="606D3BF6"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59A2362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1500ａ</w:t>
                  </w:r>
                </w:p>
              </w:tc>
              <w:tc>
                <w:tcPr>
                  <w:tcW w:w="1331" w:type="dxa"/>
                  <w:tcBorders>
                    <w:top w:val="single" w:sz="4" w:space="0" w:color="000000"/>
                    <w:left w:val="single" w:sz="4" w:space="0" w:color="000000"/>
                    <w:bottom w:val="single" w:sz="4" w:space="0" w:color="auto"/>
                    <w:right w:val="single" w:sz="4" w:space="0" w:color="000000"/>
                  </w:tcBorders>
                </w:tcPr>
                <w:p w14:paraId="3F04D56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377AC83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142" w:type="dxa"/>
                  <w:tcBorders>
                    <w:top w:val="single" w:sz="4" w:space="0" w:color="000000"/>
                    <w:left w:val="single" w:sz="4" w:space="0" w:color="000000"/>
                    <w:bottom w:val="single" w:sz="4" w:space="0" w:color="auto"/>
                    <w:right w:val="single" w:sz="4" w:space="0" w:color="000000"/>
                  </w:tcBorders>
                </w:tcPr>
                <w:p w14:paraId="7C5F1DD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30ps</w:t>
                  </w:r>
                </w:p>
                <w:p w14:paraId="6808049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乗用管理機</w:t>
                  </w:r>
                </w:p>
                <w:p w14:paraId="16A3EB2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2980B45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w:t>
                  </w:r>
                </w:p>
                <w:p w14:paraId="49928B6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w:t>
                  </w:r>
                </w:p>
                <w:p w14:paraId="15F9B6B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サブソイラー</w:t>
                  </w:r>
                </w:p>
                <w:p w14:paraId="27E295D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フロントローダー</w:t>
                  </w:r>
                </w:p>
                <w:p w14:paraId="3A9A53E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827" w:type="dxa"/>
                  <w:tcBorders>
                    <w:top w:val="single" w:sz="4" w:space="0" w:color="000000"/>
                    <w:left w:val="single" w:sz="4" w:space="0" w:color="000000"/>
                    <w:bottom w:val="single" w:sz="4" w:space="0" w:color="auto"/>
                    <w:right w:val="single" w:sz="4" w:space="0" w:color="000000"/>
                  </w:tcBorders>
                </w:tcPr>
                <w:p w14:paraId="4D90E09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4A04D26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36079EB1"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417" w:type="dxa"/>
                  <w:tcBorders>
                    <w:top w:val="single" w:sz="4" w:space="0" w:color="000000"/>
                    <w:left w:val="single" w:sz="4" w:space="0" w:color="000000"/>
                    <w:bottom w:val="single" w:sz="4" w:space="0" w:color="auto"/>
                    <w:right w:val="single" w:sz="12" w:space="0" w:color="000000"/>
                  </w:tcBorders>
                </w:tcPr>
                <w:p w14:paraId="5D5FC2C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3DBFCA9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01CB161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・春秋の農繁期における臨時雇用従事者の確保</w:t>
                  </w:r>
                </w:p>
              </w:tc>
            </w:tr>
            <w:tr w:rsidR="00113A14" w:rsidRPr="00113A14" w14:paraId="636FD2CC" w14:textId="77777777" w:rsidTr="001877A3">
              <w:trPr>
                <w:jc w:val="center"/>
              </w:trPr>
              <w:tc>
                <w:tcPr>
                  <w:tcW w:w="1276" w:type="dxa"/>
                  <w:tcBorders>
                    <w:top w:val="single" w:sz="4" w:space="0" w:color="000000"/>
                    <w:left w:val="single" w:sz="12" w:space="0" w:color="000000"/>
                    <w:bottom w:val="single" w:sz="4" w:space="0" w:color="auto"/>
                    <w:right w:val="single" w:sz="4" w:space="0" w:color="000000"/>
                  </w:tcBorders>
                </w:tcPr>
                <w:p w14:paraId="7077B27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水稲</w:t>
                  </w:r>
                </w:p>
                <w:p w14:paraId="3B07288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1CAB531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tc>
              <w:tc>
                <w:tcPr>
                  <w:tcW w:w="1848" w:type="dxa"/>
                  <w:tcBorders>
                    <w:top w:val="single" w:sz="4" w:space="0" w:color="000000"/>
                    <w:left w:val="single" w:sz="4" w:space="0" w:color="000000"/>
                    <w:bottom w:val="single" w:sz="4" w:space="0" w:color="auto"/>
                    <w:right w:val="single" w:sz="4" w:space="0" w:color="000000"/>
                  </w:tcBorders>
                </w:tcPr>
                <w:p w14:paraId="73A0214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61288A69"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水稲  </w:t>
                  </w:r>
                  <w:r w:rsidRPr="00113A14">
                    <w:rPr>
                      <w:rFonts w:ascii="ＭＳ 明朝" w:eastAsia="ＭＳ 明朝" w:hAnsi="ＭＳ 明朝" w:cs="Times New Roman"/>
                      <w:color w:val="000000"/>
                    </w:rPr>
                    <w:t xml:space="preserve">     150</w:t>
                  </w:r>
                  <w:r w:rsidRPr="00113A14">
                    <w:rPr>
                      <w:rFonts w:ascii="ＭＳ 明朝" w:eastAsia="ＭＳ 明朝" w:hAnsi="ＭＳ 明朝" w:cs="Times New Roman" w:hint="eastAsia"/>
                      <w:color w:val="000000"/>
                    </w:rPr>
                    <w:t>ａ</w:t>
                  </w:r>
                </w:p>
                <w:p w14:paraId="6B52C937"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61FE3279"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15</w:t>
                  </w:r>
                  <w:r w:rsidRPr="00113A14">
                    <w:rPr>
                      <w:rFonts w:ascii="ＭＳ 明朝" w:eastAsia="ＭＳ 明朝" w:hAnsi="ＭＳ 明朝" w:cs="Times New Roman"/>
                      <w:color w:val="000000"/>
                    </w:rPr>
                    <w:t>00</w:t>
                  </w:r>
                  <w:r w:rsidRPr="00113A14">
                    <w:rPr>
                      <w:rFonts w:ascii="ＭＳ 明朝" w:eastAsia="ＭＳ 明朝" w:hAnsi="ＭＳ 明朝" w:cs="Times New Roman" w:hint="eastAsia"/>
                      <w:color w:val="000000"/>
                    </w:rPr>
                    <w:t>ａ</w:t>
                  </w:r>
                </w:p>
                <w:p w14:paraId="6FE33095" w14:textId="77777777" w:rsidR="00113A14" w:rsidRPr="00113A14" w:rsidRDefault="00113A14" w:rsidP="00113A14">
                  <w:pPr>
                    <w:widowControl w:val="0"/>
                    <w:ind w:firstLineChars="0" w:firstLine="0"/>
                    <w:rPr>
                      <w:rFonts w:ascii="ＭＳ 明朝" w:eastAsia="ＭＳ 明朝" w:hAnsi="ＭＳ 明朝" w:cs="Times New Roman"/>
                      <w:color w:val="000000"/>
                    </w:rPr>
                  </w:pPr>
                </w:p>
                <w:p w14:paraId="79CBC228"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331" w:type="dxa"/>
                  <w:tcBorders>
                    <w:top w:val="single" w:sz="4" w:space="0" w:color="000000"/>
                    <w:left w:val="single" w:sz="4" w:space="0" w:color="000000"/>
                    <w:bottom w:val="single" w:sz="4" w:space="0" w:color="auto"/>
                    <w:right w:val="single" w:sz="4" w:space="0" w:color="000000"/>
                  </w:tcBorders>
                </w:tcPr>
                <w:p w14:paraId="18E4667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0D3B359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142" w:type="dxa"/>
                  <w:tcBorders>
                    <w:top w:val="single" w:sz="4" w:space="0" w:color="000000"/>
                    <w:left w:val="single" w:sz="4" w:space="0" w:color="000000"/>
                    <w:bottom w:val="single" w:sz="4" w:space="0" w:color="auto"/>
                    <w:right w:val="single" w:sz="4" w:space="0" w:color="000000"/>
                  </w:tcBorders>
                </w:tcPr>
                <w:p w14:paraId="3384170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ｶﾝﾄﾘｰｴﾚﾍﾞｰﾀ（共同）</w:t>
                  </w:r>
                </w:p>
                <w:p w14:paraId="6D746FA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コンバイン</w:t>
                  </w:r>
                </w:p>
                <w:p w14:paraId="26ED8E5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田植機</w:t>
                  </w:r>
                </w:p>
                <w:p w14:paraId="027ADD4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30ps</w:t>
                  </w:r>
                </w:p>
                <w:p w14:paraId="3E86AFD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乗用管理機</w:t>
                  </w:r>
                </w:p>
                <w:p w14:paraId="501407B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2B7A0FE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w:t>
                  </w:r>
                </w:p>
                <w:p w14:paraId="04C1629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w:t>
                  </w:r>
                </w:p>
                <w:p w14:paraId="09EF375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サブソイラー</w:t>
                  </w:r>
                </w:p>
                <w:p w14:paraId="392B805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フロントローダー</w:t>
                  </w:r>
                </w:p>
                <w:p w14:paraId="54E8559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827" w:type="dxa"/>
                  <w:tcBorders>
                    <w:top w:val="single" w:sz="4" w:space="0" w:color="000000"/>
                    <w:left w:val="single" w:sz="4" w:space="0" w:color="000000"/>
                    <w:bottom w:val="single" w:sz="4" w:space="0" w:color="auto"/>
                    <w:right w:val="single" w:sz="4" w:space="0" w:color="000000"/>
                  </w:tcBorders>
                </w:tcPr>
                <w:p w14:paraId="70293C1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78F3AA0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36CDCC3E" w14:textId="77777777" w:rsidR="00113A14" w:rsidRPr="00113A14" w:rsidRDefault="00113A14" w:rsidP="00113A14">
                  <w:pPr>
                    <w:widowControl w:val="0"/>
                    <w:ind w:firstLineChars="0" w:firstLine="630"/>
                    <w:jc w:val="center"/>
                    <w:rPr>
                      <w:rFonts w:ascii="ＭＳ 明朝" w:eastAsia="ＭＳ 明朝" w:hAnsi="ＭＳ 明朝" w:cs="Times New Roman"/>
                      <w:color w:val="000000"/>
                    </w:rPr>
                  </w:pPr>
                </w:p>
              </w:tc>
              <w:tc>
                <w:tcPr>
                  <w:tcW w:w="1417" w:type="dxa"/>
                  <w:tcBorders>
                    <w:top w:val="single" w:sz="4" w:space="0" w:color="000000"/>
                    <w:left w:val="single" w:sz="4" w:space="0" w:color="000000"/>
                    <w:bottom w:val="single" w:sz="4" w:space="0" w:color="auto"/>
                    <w:right w:val="single" w:sz="12" w:space="0" w:color="000000"/>
                  </w:tcBorders>
                </w:tcPr>
                <w:p w14:paraId="1021455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676CB8E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50FF0BA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・春秋の農繁期における臨時雇用従事者の確保</w:t>
                  </w:r>
                </w:p>
              </w:tc>
            </w:tr>
            <w:tr w:rsidR="00113A14" w:rsidRPr="00113A14" w14:paraId="47D546EB" w14:textId="77777777" w:rsidTr="001877A3">
              <w:trPr>
                <w:jc w:val="center"/>
              </w:trPr>
              <w:tc>
                <w:tcPr>
                  <w:tcW w:w="1276" w:type="dxa"/>
                  <w:tcBorders>
                    <w:top w:val="single" w:sz="4" w:space="0" w:color="000000"/>
                    <w:left w:val="single" w:sz="12" w:space="0" w:color="000000"/>
                    <w:bottom w:val="single" w:sz="4" w:space="0" w:color="auto"/>
                    <w:right w:val="single" w:sz="4" w:space="0" w:color="000000"/>
                  </w:tcBorders>
                </w:tcPr>
                <w:p w14:paraId="53F6CBFA"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酪農</w:t>
                  </w:r>
                </w:p>
                <w:p w14:paraId="3DFC16EE"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p>
              </w:tc>
              <w:tc>
                <w:tcPr>
                  <w:tcW w:w="1848" w:type="dxa"/>
                  <w:tcBorders>
                    <w:top w:val="single" w:sz="4" w:space="0" w:color="000000"/>
                    <w:left w:val="single" w:sz="4" w:space="0" w:color="000000"/>
                    <w:bottom w:val="single" w:sz="4" w:space="0" w:color="auto"/>
                    <w:right w:val="single" w:sz="4" w:space="0" w:color="000000"/>
                  </w:tcBorders>
                </w:tcPr>
                <w:p w14:paraId="0B086B8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5D11BCF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搾乳牛　　</w:t>
                  </w:r>
                  <w:r w:rsidRPr="00113A14">
                    <w:rPr>
                      <w:rFonts w:ascii="ＭＳ 明朝" w:eastAsia="ＭＳ 明朝" w:hAnsi="ＭＳ 明朝" w:cs="Times New Roman"/>
                      <w:color w:val="000000"/>
                    </w:rPr>
                    <w:t>100</w:t>
                  </w:r>
                  <w:r w:rsidRPr="00113A14">
                    <w:rPr>
                      <w:rFonts w:ascii="ＭＳ 明朝" w:eastAsia="ＭＳ 明朝" w:hAnsi="ＭＳ 明朝" w:cs="Times New Roman" w:hint="eastAsia"/>
                      <w:color w:val="000000"/>
                    </w:rPr>
                    <w:t>頭</w:t>
                  </w:r>
                </w:p>
                <w:p w14:paraId="0C8AF59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育成牛　 　40頭</w:t>
                  </w:r>
                </w:p>
                <w:p w14:paraId="49FBB176"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57D3EA6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飼料作　　</w:t>
                  </w:r>
                  <w:r w:rsidRPr="00113A14">
                    <w:rPr>
                      <w:rFonts w:ascii="ＭＳ 明朝" w:eastAsia="ＭＳ 明朝" w:hAnsi="ＭＳ 明朝" w:cs="Times New Roman"/>
                      <w:color w:val="000000"/>
                    </w:rPr>
                    <w:t xml:space="preserve"> 2000a</w:t>
                  </w:r>
                </w:p>
                <w:p w14:paraId="77D3AEBB"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EE322D0"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331" w:type="dxa"/>
                  <w:tcBorders>
                    <w:top w:val="single" w:sz="4" w:space="0" w:color="000000"/>
                    <w:left w:val="single" w:sz="4" w:space="0" w:color="000000"/>
                    <w:bottom w:val="single" w:sz="4" w:space="0" w:color="auto"/>
                    <w:right w:val="single" w:sz="4" w:space="0" w:color="000000"/>
                  </w:tcBorders>
                </w:tcPr>
                <w:p w14:paraId="3ABB482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・コントラクター利用</w:t>
                  </w:r>
                </w:p>
                <w:p w14:paraId="3DCCAC2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・高能力牛群の整備</w:t>
                  </w:r>
                </w:p>
                <w:p w14:paraId="6FF645A3" w14:textId="62D8E61B"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・２</w:t>
                  </w:r>
                  <w:r w:rsidR="00C12A34" w:rsidRPr="00C12A34">
                    <w:rPr>
                      <w:rFonts w:ascii="ＭＳ 明朝" w:eastAsia="ＭＳ 明朝" w:hAnsi="ＭＳ 明朝" w:cs="Times New Roman" w:hint="eastAsia"/>
                      <w:color w:val="EE0000"/>
                      <w:u w:val="single"/>
                    </w:rPr>
                    <w:t>ha</w:t>
                  </w:r>
                  <w:r w:rsidRPr="00113A14">
                    <w:rPr>
                      <w:rFonts w:ascii="ＭＳ 明朝" w:eastAsia="ＭＳ 明朝" w:hAnsi="ＭＳ 明朝" w:cs="Times New Roman" w:hint="eastAsia"/>
                      <w:color w:val="000000"/>
                    </w:rPr>
                    <w:t>程度に団地化された農用地</w:t>
                  </w:r>
                </w:p>
              </w:tc>
              <w:tc>
                <w:tcPr>
                  <w:tcW w:w="2142" w:type="dxa"/>
                  <w:tcBorders>
                    <w:top w:val="single" w:sz="4" w:space="0" w:color="000000"/>
                    <w:left w:val="single" w:sz="4" w:space="0" w:color="000000"/>
                    <w:bottom w:val="single" w:sz="4" w:space="0" w:color="auto"/>
                    <w:right w:val="single" w:sz="4" w:space="0" w:color="000000"/>
                  </w:tcBorders>
                </w:tcPr>
                <w:p w14:paraId="55DA71C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r w:rsidRPr="00113A14">
                    <w:rPr>
                      <w:rFonts w:ascii="ＭＳ 明朝" w:eastAsia="ＭＳ 明朝" w:hAnsi="ＭＳ 明朝" w:cs="Times New Roman"/>
                      <w:color w:val="000000"/>
                    </w:rPr>
                    <w:t>(100</w:t>
                  </w:r>
                  <w:r w:rsidRPr="00113A14">
                    <w:rPr>
                      <w:rFonts w:ascii="ＭＳ 明朝" w:eastAsia="ＭＳ 明朝" w:hAnsi="ＭＳ 明朝" w:cs="Times New Roman" w:hint="eastAsia"/>
                      <w:color w:val="EE0000"/>
                      <w:u w:val="single"/>
                    </w:rPr>
                    <w:t>ps</w:t>
                  </w:r>
                  <w:r w:rsidRPr="00113A14">
                    <w:rPr>
                      <w:rFonts w:ascii="ＭＳ 明朝" w:eastAsia="ＭＳ 明朝" w:hAnsi="ＭＳ 明朝" w:cs="Times New Roman" w:hint="eastAsia"/>
                      <w:color w:val="000000"/>
                    </w:rPr>
                    <w:t>×２台</w:t>
                  </w:r>
                  <w:r w:rsidRPr="00113A14">
                    <w:rPr>
                      <w:rFonts w:ascii="ＭＳ 明朝" w:eastAsia="ＭＳ 明朝" w:hAnsi="ＭＳ 明朝" w:cs="Times New Roman"/>
                      <w:color w:val="000000"/>
                    </w:rPr>
                    <w:t>)</w:t>
                  </w:r>
                </w:p>
                <w:p w14:paraId="384AD68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フリーストール</w:t>
                  </w:r>
                </w:p>
                <w:p w14:paraId="2A15A61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ミルキングパーラー</w:t>
                  </w:r>
                </w:p>
                <w:p w14:paraId="1B922D3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たい肥化施設</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１基</w:t>
                  </w:r>
                </w:p>
                <w:p w14:paraId="51DD041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尿浄化処理施設</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１基</w:t>
                  </w:r>
                </w:p>
                <w:p w14:paraId="26F3159D" w14:textId="0DE78F4B"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EE0000"/>
                      <w:u w:val="single"/>
                    </w:rPr>
                    <w:t>パーラ</w:t>
                  </w:r>
                  <w:r w:rsidR="00037D4A" w:rsidRPr="00DB7220">
                    <w:rPr>
                      <w:rFonts w:ascii="ＭＳ 明朝" w:eastAsia="ＭＳ 明朝" w:hAnsi="ＭＳ 明朝" w:cs="Times New Roman" w:hint="eastAsia"/>
                      <w:color w:val="EE0000"/>
                      <w:u w:val="single"/>
                    </w:rPr>
                    <w:t>ー</w:t>
                  </w:r>
                  <w:r w:rsidRPr="00113A14">
                    <w:rPr>
                      <w:rFonts w:ascii="ＭＳ 明朝" w:eastAsia="ＭＳ 明朝" w:hAnsi="ＭＳ 明朝" w:cs="Times New Roman" w:hint="eastAsia"/>
                      <w:color w:val="000000"/>
                    </w:rPr>
                    <w:t>排水処理施設</w:t>
                  </w:r>
                </w:p>
                <w:p w14:paraId="5690FC67" w14:textId="77777777" w:rsidR="00113A14" w:rsidRPr="00C12A34" w:rsidRDefault="00113A14" w:rsidP="00113A14">
                  <w:pPr>
                    <w:widowControl w:val="0"/>
                    <w:ind w:firstLineChars="0" w:firstLine="0"/>
                    <w:rPr>
                      <w:rFonts w:ascii="ＭＳ 明朝" w:eastAsia="ＭＳ 明朝" w:hAnsi="ＭＳ 明朝" w:cs="Times New Roman"/>
                      <w:color w:val="EE0000"/>
                      <w:u w:val="single"/>
                    </w:rPr>
                  </w:pPr>
                  <w:r w:rsidRPr="00C12A34">
                    <w:rPr>
                      <w:rFonts w:ascii="ＭＳ 明朝" w:eastAsia="ＭＳ 明朝" w:hAnsi="ＭＳ 明朝" w:cs="Times New Roman" w:hint="eastAsia"/>
                      <w:color w:val="EE0000"/>
                      <w:u w:val="single"/>
                    </w:rPr>
                    <w:t>マニアスプレッダー</w:t>
                  </w:r>
                </w:p>
                <w:p w14:paraId="132FE97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ダンプトラック</w:t>
                  </w:r>
                </w:p>
                <w:p w14:paraId="301D33B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ショベルローダー</w:t>
                  </w:r>
                </w:p>
                <w:p w14:paraId="6B56662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バキュームカー</w:t>
                  </w:r>
                </w:p>
                <w:p w14:paraId="6C9A8CA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ほ乳ロボット</w:t>
                  </w:r>
                </w:p>
                <w:p w14:paraId="00121D5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発情発見装置</w:t>
                  </w:r>
                </w:p>
                <w:p w14:paraId="51FD2BA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飼料倉庫、農機具格納庫</w:t>
                  </w:r>
                </w:p>
              </w:tc>
              <w:tc>
                <w:tcPr>
                  <w:tcW w:w="1827" w:type="dxa"/>
                  <w:tcBorders>
                    <w:top w:val="single" w:sz="4" w:space="0" w:color="auto"/>
                    <w:left w:val="single" w:sz="4" w:space="0" w:color="000000"/>
                    <w:bottom w:val="single" w:sz="4" w:space="0" w:color="auto"/>
                    <w:right w:val="single" w:sz="4" w:space="0" w:color="000000"/>
                  </w:tcBorders>
                </w:tcPr>
                <w:p w14:paraId="7880D90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021382F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419517D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r w:rsidRPr="00113A14">
                    <w:rPr>
                      <w:rFonts w:ascii="ＭＳ 明朝" w:eastAsia="ＭＳ 明朝" w:hAnsi="ＭＳ 明朝" w:cs="Times New Roman"/>
                      <w:color w:val="000000"/>
                    </w:rPr>
                    <w:t xml:space="preserve">  </w:t>
                  </w:r>
                </w:p>
                <w:p w14:paraId="0FBFD36C"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4D1E9194"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28C3AF36"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625794A"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6AB0173"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39634C1B"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316B6B8C"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417" w:type="dxa"/>
                  <w:tcBorders>
                    <w:top w:val="single" w:sz="4" w:space="0" w:color="auto"/>
                    <w:left w:val="single" w:sz="4" w:space="0" w:color="000000"/>
                    <w:bottom w:val="single" w:sz="4" w:space="0" w:color="auto"/>
                    <w:right w:val="single" w:sz="12" w:space="0" w:color="000000"/>
                  </w:tcBorders>
                </w:tcPr>
                <w:p w14:paraId="0109952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67AAE07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2172080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p w14:paraId="2EAACED5"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69CD967F"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F136D2B"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74FB4BA"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r>
            <w:tr w:rsidR="00113A14" w:rsidRPr="00113A14" w14:paraId="3B15C0A8" w14:textId="77777777" w:rsidTr="001877A3">
              <w:trPr>
                <w:jc w:val="center"/>
              </w:trPr>
              <w:tc>
                <w:tcPr>
                  <w:tcW w:w="1276" w:type="dxa"/>
                  <w:tcBorders>
                    <w:top w:val="single" w:sz="4" w:space="0" w:color="000000"/>
                    <w:left w:val="single" w:sz="12" w:space="0" w:color="000000"/>
                    <w:bottom w:val="single" w:sz="12" w:space="0" w:color="000000"/>
                    <w:right w:val="single" w:sz="4" w:space="0" w:color="000000"/>
                  </w:tcBorders>
                </w:tcPr>
                <w:p w14:paraId="5C0E8F3E"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肉用牛一貫</w:t>
                  </w:r>
                </w:p>
                <w:p w14:paraId="359A309D"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8" w:type="dxa"/>
                  <w:tcBorders>
                    <w:top w:val="single" w:sz="4" w:space="0" w:color="000000"/>
                    <w:left w:val="single" w:sz="4" w:space="0" w:color="000000"/>
                    <w:bottom w:val="single" w:sz="12" w:space="0" w:color="000000"/>
                    <w:right w:val="single" w:sz="4" w:space="0" w:color="000000"/>
                  </w:tcBorders>
                </w:tcPr>
                <w:p w14:paraId="7747D0D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1924F30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繁殖牛　　  90頭</w:t>
                  </w:r>
                </w:p>
                <w:p w14:paraId="398CECE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肥育牛　  　80頭</w:t>
                  </w:r>
                </w:p>
                <w:p w14:paraId="6E690FB7" w14:textId="77777777" w:rsidR="00113A14" w:rsidRPr="00113A14" w:rsidRDefault="00113A14" w:rsidP="00113A14">
                  <w:pPr>
                    <w:widowControl w:val="0"/>
                    <w:ind w:firstLineChars="0" w:firstLine="0"/>
                    <w:rPr>
                      <w:rFonts w:ascii="ＭＳ 明朝" w:eastAsia="ＭＳ 明朝" w:hAnsi="ＭＳ 明朝" w:cs="Times New Roman"/>
                      <w:color w:val="000000"/>
                    </w:rPr>
                  </w:pPr>
                </w:p>
                <w:p w14:paraId="4F8CC95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w:t>
                  </w:r>
                </w:p>
                <w:p w14:paraId="671574D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飼料作     </w:t>
                  </w:r>
                  <w:r w:rsidRPr="00113A14">
                    <w:rPr>
                      <w:rFonts w:ascii="ＭＳ 明朝" w:eastAsia="ＭＳ 明朝" w:hAnsi="ＭＳ 明朝" w:cs="Times New Roman"/>
                      <w:color w:val="000000"/>
                    </w:rPr>
                    <w:t>500</w:t>
                  </w:r>
                  <w:r w:rsidRPr="00113A14">
                    <w:rPr>
                      <w:rFonts w:ascii="ＭＳ 明朝" w:eastAsia="ＭＳ 明朝" w:hAnsi="ＭＳ 明朝" w:cs="Times New Roman" w:hint="eastAsia"/>
                      <w:color w:val="000000"/>
                    </w:rPr>
                    <w:t>ａ</w:t>
                  </w:r>
                </w:p>
                <w:p w14:paraId="3D30FCBB" w14:textId="77777777" w:rsidR="00113A14" w:rsidRPr="00113A14" w:rsidRDefault="00113A14" w:rsidP="00113A14">
                  <w:pPr>
                    <w:widowControl w:val="0"/>
                    <w:ind w:firstLineChars="0" w:firstLine="630"/>
                    <w:jc w:val="right"/>
                    <w:rPr>
                      <w:rFonts w:ascii="ＭＳ 明朝" w:eastAsia="ＭＳ 明朝" w:hAnsi="ＭＳ 明朝" w:cs="Times New Roman"/>
                      <w:color w:val="000000"/>
                    </w:rPr>
                  </w:pPr>
                </w:p>
              </w:tc>
              <w:tc>
                <w:tcPr>
                  <w:tcW w:w="1331" w:type="dxa"/>
                  <w:tcBorders>
                    <w:top w:val="single" w:sz="4" w:space="0" w:color="auto"/>
                    <w:left w:val="single" w:sz="4" w:space="0" w:color="000000"/>
                    <w:bottom w:val="single" w:sz="12" w:space="0" w:color="auto"/>
                    <w:right w:val="single" w:sz="4" w:space="0" w:color="000000"/>
                  </w:tcBorders>
                </w:tcPr>
                <w:p w14:paraId="1B5C5F7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・受精卵移植による優良牛の増殖</w:t>
                  </w:r>
                </w:p>
                <w:p w14:paraId="41C7F1D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・超早期分離</w:t>
                  </w:r>
                </w:p>
                <w:p w14:paraId="2E94834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・稲わらの収穫　　 </w:t>
                  </w:r>
                  <w:r w:rsidRPr="00113A14">
                    <w:rPr>
                      <w:rFonts w:ascii="ＭＳ 明朝" w:eastAsia="ＭＳ 明朝" w:hAnsi="ＭＳ 明朝" w:cs="Times New Roman"/>
                      <w:color w:val="000000"/>
                    </w:rPr>
                    <w:t>500a</w:t>
                  </w:r>
                </w:p>
              </w:tc>
              <w:tc>
                <w:tcPr>
                  <w:tcW w:w="2142" w:type="dxa"/>
                  <w:tcBorders>
                    <w:top w:val="single" w:sz="4" w:space="0" w:color="auto"/>
                    <w:left w:val="single" w:sz="4" w:space="0" w:color="000000"/>
                    <w:bottom w:val="single" w:sz="12" w:space="0" w:color="auto"/>
                    <w:right w:val="single" w:sz="4" w:space="0" w:color="000000"/>
                  </w:tcBorders>
                </w:tcPr>
                <w:p w14:paraId="127CA53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r w:rsidRPr="00113A14">
                    <w:rPr>
                      <w:rFonts w:ascii="ＭＳ 明朝" w:eastAsia="ＭＳ 明朝" w:hAnsi="ＭＳ 明朝" w:cs="Times New Roman"/>
                      <w:color w:val="000000"/>
                    </w:rPr>
                    <w:t>(62</w:t>
                  </w:r>
                  <w:r w:rsidRPr="00113A14">
                    <w:rPr>
                      <w:rFonts w:ascii="ＭＳ 明朝" w:eastAsia="ＭＳ 明朝" w:hAnsi="ＭＳ 明朝" w:cs="Times New Roman" w:hint="eastAsia"/>
                      <w:color w:val="EE0000"/>
                      <w:u w:val="single"/>
                    </w:rPr>
                    <w:t>ps</w:t>
                  </w:r>
                  <w:r w:rsidRPr="00113A14">
                    <w:rPr>
                      <w:rFonts w:ascii="ＭＳ 明朝" w:eastAsia="ＭＳ 明朝" w:hAnsi="ＭＳ 明朝" w:cs="Times New Roman" w:hint="eastAsia"/>
                      <w:color w:val="000000"/>
                    </w:rPr>
                    <w:t>×２台</w:t>
                  </w:r>
                  <w:r w:rsidRPr="00113A14">
                    <w:rPr>
                      <w:rFonts w:ascii="ＭＳ 明朝" w:eastAsia="ＭＳ 明朝" w:hAnsi="ＭＳ 明朝" w:cs="Times New Roman"/>
                      <w:color w:val="000000"/>
                    </w:rPr>
                    <w:t>)</w:t>
                  </w:r>
                </w:p>
                <w:p w14:paraId="52DAFCD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繁殖牛舎</w:t>
                  </w:r>
                </w:p>
                <w:p w14:paraId="362246A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肥育牛舎</w:t>
                  </w:r>
                </w:p>
                <w:p w14:paraId="5BFD554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ショベル、ダンプ</w:t>
                  </w:r>
                </w:p>
                <w:p w14:paraId="20BC574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ほ乳ロボット</w:t>
                  </w:r>
                </w:p>
                <w:p w14:paraId="746C651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堆肥化施設</w:t>
                  </w:r>
                  <w:r w:rsidRPr="00113A14">
                    <w:rPr>
                      <w:rFonts w:ascii="ＭＳ 明朝" w:eastAsia="ＭＳ 明朝" w:hAnsi="ＭＳ 明朝" w:cs="Times New Roman"/>
                      <w:color w:val="000000"/>
                    </w:rPr>
                    <w:t xml:space="preserve">   190</w:t>
                  </w:r>
                  <w:r w:rsidRPr="00113A14">
                    <w:rPr>
                      <w:rFonts w:ascii="ＭＳ 明朝" w:eastAsia="ＭＳ 明朝" w:hAnsi="ＭＳ 明朝" w:cs="Times New Roman" w:hint="eastAsia"/>
                      <w:color w:val="000000"/>
                    </w:rPr>
                    <w:t>㎡</w:t>
                  </w:r>
                </w:p>
                <w:p w14:paraId="7D6F866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収穫機械　　   一式</w:t>
                  </w:r>
                </w:p>
                <w:p w14:paraId="3A836C3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マニアスプレッダー</w:t>
                  </w:r>
                </w:p>
                <w:p w14:paraId="5EDA60C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飼料倉庫、農機具格納庫</w:t>
                  </w:r>
                </w:p>
              </w:tc>
              <w:tc>
                <w:tcPr>
                  <w:tcW w:w="1827" w:type="dxa"/>
                  <w:tcBorders>
                    <w:top w:val="single" w:sz="4" w:space="0" w:color="auto"/>
                    <w:left w:val="single" w:sz="4" w:space="0" w:color="000000"/>
                    <w:bottom w:val="single" w:sz="12" w:space="0" w:color="000000"/>
                    <w:right w:val="single" w:sz="4" w:space="0" w:color="000000"/>
                  </w:tcBorders>
                </w:tcPr>
                <w:p w14:paraId="7ABE947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7C53917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p w14:paraId="2CFF9D0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p>
              </w:tc>
              <w:tc>
                <w:tcPr>
                  <w:tcW w:w="1417" w:type="dxa"/>
                  <w:tcBorders>
                    <w:top w:val="single" w:sz="4" w:space="0" w:color="auto"/>
                    <w:left w:val="single" w:sz="4" w:space="0" w:color="000000"/>
                    <w:bottom w:val="single" w:sz="12" w:space="0" w:color="000000"/>
                    <w:right w:val="single" w:sz="12" w:space="0" w:color="000000"/>
                  </w:tcBorders>
                </w:tcPr>
                <w:p w14:paraId="6536FA1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09243BB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4E129CC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tc>
            </w:tr>
          </w:tbl>
          <w:p w14:paraId="4C8CCD9D" w14:textId="77777777" w:rsidR="00113A14" w:rsidRPr="00113A14" w:rsidRDefault="00113A14" w:rsidP="00113A14">
            <w:pPr>
              <w:widowControl w:val="0"/>
              <w:ind w:firstLineChars="100" w:firstLine="210"/>
              <w:rPr>
                <w:rFonts w:ascii="ＭＳ 明朝" w:eastAsia="ＭＳ 明朝" w:hAnsi="ＭＳ 明朝" w:cs="Times New Roman"/>
                <w:color w:val="000000"/>
              </w:rPr>
            </w:pPr>
            <w:r w:rsidRPr="00113A14">
              <w:rPr>
                <w:rFonts w:ascii="ＭＳ 明朝" w:eastAsia="ＭＳ 明朝" w:hAnsi="ＭＳ 明朝" w:cs="Times New Roman" w:hint="eastAsia"/>
                <w:color w:val="000000"/>
              </w:rPr>
              <w:t>③協業経営</w:t>
            </w:r>
          </w:p>
          <w:p w14:paraId="50B8DF0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ア　規模拡大型</w:t>
            </w:r>
          </w:p>
          <w:tbl>
            <w:tblPr>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76"/>
              <w:gridCol w:w="1874"/>
              <w:gridCol w:w="1346"/>
              <w:gridCol w:w="2126"/>
              <w:gridCol w:w="1801"/>
              <w:gridCol w:w="1459"/>
            </w:tblGrid>
            <w:tr w:rsidR="00113A14" w:rsidRPr="00113A14" w14:paraId="5DE1BE48" w14:textId="77777777" w:rsidTr="001877A3">
              <w:trPr>
                <w:jc w:val="center"/>
              </w:trPr>
              <w:tc>
                <w:tcPr>
                  <w:tcW w:w="1276" w:type="dxa"/>
                  <w:tcBorders>
                    <w:top w:val="single" w:sz="4" w:space="0" w:color="000000"/>
                    <w:left w:val="single" w:sz="12" w:space="0" w:color="000000"/>
                    <w:bottom w:val="single" w:sz="12" w:space="0" w:color="000000"/>
                    <w:right w:val="single" w:sz="4" w:space="0" w:color="000000"/>
                  </w:tcBorders>
                </w:tcPr>
                <w:p w14:paraId="5F518F1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水稲作</w:t>
                  </w:r>
                </w:p>
                <w:p w14:paraId="56EC883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主たる従事者</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２人</w:t>
                  </w:r>
                </w:p>
                <w:p w14:paraId="4B321AF7"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5C415B08"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524E31EC"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CDE19C8"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F8FC87A"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A0ABA5A"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74" w:type="dxa"/>
                  <w:tcBorders>
                    <w:top w:val="single" w:sz="4" w:space="0" w:color="000000"/>
                    <w:left w:val="single" w:sz="4" w:space="0" w:color="000000"/>
                    <w:bottom w:val="single" w:sz="12" w:space="0" w:color="000000"/>
                    <w:right w:val="single" w:sz="4" w:space="0" w:color="000000"/>
                  </w:tcBorders>
                </w:tcPr>
                <w:p w14:paraId="289BD3D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7D1B452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水稲      </w:t>
                  </w:r>
                  <w:r w:rsidRPr="00113A14">
                    <w:rPr>
                      <w:rFonts w:ascii="ＭＳ 明朝" w:eastAsia="ＭＳ 明朝" w:hAnsi="ＭＳ 明朝" w:cs="Times New Roman"/>
                      <w:color w:val="000000"/>
                    </w:rPr>
                    <w:t>2400</w:t>
                  </w:r>
                  <w:r w:rsidRPr="00113A14">
                    <w:rPr>
                      <w:rFonts w:ascii="ＭＳ 明朝" w:eastAsia="ＭＳ 明朝" w:hAnsi="ＭＳ 明朝" w:cs="Times New Roman" w:hint="eastAsia"/>
                      <w:color w:val="000000"/>
                    </w:rPr>
                    <w:t>ａ</w:t>
                  </w:r>
                </w:p>
                <w:p w14:paraId="1A381B9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麦</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4000</w:t>
                  </w:r>
                  <w:r w:rsidRPr="00113A14">
                    <w:rPr>
                      <w:rFonts w:ascii="ＭＳ 明朝" w:eastAsia="ＭＳ 明朝" w:hAnsi="ＭＳ 明朝" w:cs="Times New Roman" w:hint="eastAsia"/>
                      <w:color w:val="000000"/>
                    </w:rPr>
                    <w:t>ａ</w:t>
                  </w:r>
                </w:p>
                <w:p w14:paraId="7588566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大豆　　　</w:t>
                  </w:r>
                  <w:r w:rsidRPr="00113A14">
                    <w:rPr>
                      <w:rFonts w:ascii="ＭＳ 明朝" w:eastAsia="ＭＳ 明朝" w:hAnsi="ＭＳ 明朝" w:cs="Times New Roman"/>
                      <w:color w:val="000000"/>
                    </w:rPr>
                    <w:t>1600</w:t>
                  </w:r>
                  <w:r w:rsidRPr="00113A14">
                    <w:rPr>
                      <w:rFonts w:ascii="ＭＳ 明朝" w:eastAsia="ＭＳ 明朝" w:hAnsi="ＭＳ 明朝" w:cs="Times New Roman" w:hint="eastAsia"/>
                      <w:color w:val="000000"/>
                    </w:rPr>
                    <w:t>ａ</w:t>
                  </w:r>
                </w:p>
                <w:p w14:paraId="0A66F39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〈経営面積〉</w:t>
                  </w:r>
                </w:p>
                <w:p w14:paraId="2A9B1F8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4000</w:t>
                  </w:r>
                  <w:r w:rsidRPr="00113A14">
                    <w:rPr>
                      <w:rFonts w:ascii="ＭＳ 明朝" w:eastAsia="ＭＳ 明朝" w:hAnsi="ＭＳ 明朝" w:cs="Times New Roman" w:hint="eastAsia"/>
                      <w:color w:val="000000"/>
                    </w:rPr>
                    <w:t>ａ</w:t>
                  </w:r>
                </w:p>
                <w:p w14:paraId="1C163333"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AB6F03D"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772B1D4A"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4C0F8483"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p>
              </w:tc>
              <w:tc>
                <w:tcPr>
                  <w:tcW w:w="1346" w:type="dxa"/>
                  <w:tcBorders>
                    <w:top w:val="single" w:sz="4" w:space="0" w:color="000000"/>
                    <w:left w:val="single" w:sz="4" w:space="0" w:color="000000"/>
                    <w:bottom w:val="single" w:sz="12" w:space="0" w:color="000000"/>
                    <w:right w:val="single" w:sz="4" w:space="0" w:color="000000"/>
                  </w:tcBorders>
                </w:tcPr>
                <w:p w14:paraId="0A5B6D5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707E244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・優良品種導入と高品質栽培技術</w:t>
                  </w:r>
                </w:p>
                <w:p w14:paraId="3241AB4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・農業生産法人</w:t>
                  </w:r>
                </w:p>
              </w:tc>
              <w:tc>
                <w:tcPr>
                  <w:tcW w:w="2126" w:type="dxa"/>
                  <w:tcBorders>
                    <w:top w:val="single" w:sz="4" w:space="0" w:color="000000"/>
                    <w:left w:val="single" w:sz="4" w:space="0" w:color="000000"/>
                    <w:bottom w:val="single" w:sz="12" w:space="0" w:color="000000"/>
                    <w:right w:val="single" w:sz="4" w:space="0" w:color="000000"/>
                  </w:tcBorders>
                </w:tcPr>
                <w:p w14:paraId="1C55932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田植機（６条）</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２台</w:t>
                  </w:r>
                </w:p>
                <w:p w14:paraId="19FADB0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湛水直播機（６条）</w:t>
                  </w:r>
                </w:p>
                <w:p w14:paraId="47B1FE5A" w14:textId="77777777" w:rsidR="00113A14" w:rsidRPr="00113A14" w:rsidRDefault="00113A14" w:rsidP="00113A14">
                  <w:pPr>
                    <w:widowControl w:val="0"/>
                    <w:ind w:firstLineChars="750" w:firstLine="1575"/>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１台 </w:t>
                  </w:r>
                </w:p>
                <w:p w14:paraId="127795D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普通型コンバイン</w:t>
                  </w:r>
                </w:p>
                <w:p w14:paraId="10BD30F4" w14:textId="77777777" w:rsidR="00113A14" w:rsidRPr="00113A14" w:rsidRDefault="00113A14" w:rsidP="00113A14">
                  <w:pPr>
                    <w:widowControl w:val="0"/>
                    <w:ind w:firstLineChars="0" w:firstLine="0"/>
                    <w:jc w:val="right"/>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１台</w:t>
                  </w:r>
                </w:p>
                <w:p w14:paraId="450BC92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麦・大豆は種機</w:t>
                  </w:r>
                </w:p>
                <w:p w14:paraId="7031703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乗用管理ビークル</w:t>
                  </w:r>
                </w:p>
                <w:p w14:paraId="33AB59B5"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801" w:type="dxa"/>
                  <w:tcBorders>
                    <w:top w:val="single" w:sz="4" w:space="0" w:color="000000"/>
                    <w:left w:val="single" w:sz="4" w:space="0" w:color="000000"/>
                    <w:bottom w:val="single" w:sz="12" w:space="0" w:color="000000"/>
                    <w:right w:val="single" w:sz="4" w:space="0" w:color="000000"/>
                  </w:tcBorders>
                </w:tcPr>
                <w:p w14:paraId="4F9D395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・経営管理のためのパソコン導入</w:t>
                  </w:r>
                </w:p>
                <w:p w14:paraId="5DAC939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40A8014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・経営体の体質強化のため、自己資　本の充実を図る。</w:t>
                  </w:r>
                </w:p>
                <w:p w14:paraId="08458AFD"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459" w:type="dxa"/>
                  <w:tcBorders>
                    <w:top w:val="single" w:sz="4" w:space="0" w:color="000000"/>
                    <w:left w:val="single" w:sz="4" w:space="0" w:color="000000"/>
                    <w:bottom w:val="single" w:sz="12" w:space="0" w:color="000000"/>
                    <w:right w:val="single" w:sz="12" w:space="0" w:color="000000"/>
                  </w:tcBorders>
                </w:tcPr>
                <w:p w14:paraId="6EF1B3F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・休日制の導入</w:t>
                  </w:r>
                </w:p>
                <w:p w14:paraId="49931E4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2BFE096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・社会保険への加入</w:t>
                  </w:r>
                </w:p>
                <w:p w14:paraId="4BBA717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・労働環境の快適化のための農作業環境の改善</w:t>
                  </w:r>
                </w:p>
                <w:p w14:paraId="4A9F573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・雇用労働力の導入</w:t>
                  </w:r>
                </w:p>
              </w:tc>
            </w:tr>
          </w:tbl>
          <w:p w14:paraId="384DC02D" w14:textId="77777777" w:rsidR="00113A14" w:rsidRPr="00113A14" w:rsidRDefault="00113A14" w:rsidP="00113A14">
            <w:pPr>
              <w:widowControl w:val="0"/>
              <w:ind w:firstLineChars="0" w:firstLine="630"/>
              <w:jc w:val="left"/>
              <w:rPr>
                <w:rFonts w:ascii="Century" w:eastAsia="ＭＳ 明朝" w:hAnsi="Century" w:cs="Times New Roman"/>
                <w:color w:val="000000"/>
              </w:rPr>
            </w:pPr>
          </w:p>
          <w:p w14:paraId="19D24708"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32FBB8BA"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7DEA8199"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287AB61B"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06A8F677"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1B03DFBE"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7EAB2B73"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07AEDA29"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01083E28" w14:textId="77777777" w:rsidR="00113A14" w:rsidRDefault="00113A14" w:rsidP="00113A14">
            <w:pPr>
              <w:widowControl w:val="0"/>
              <w:ind w:firstLineChars="0" w:firstLine="0"/>
              <w:jc w:val="left"/>
              <w:rPr>
                <w:rFonts w:ascii="Century" w:eastAsia="ＭＳ 明朝" w:hAnsi="Century" w:cs="Times New Roman"/>
                <w:color w:val="000000"/>
              </w:rPr>
            </w:pPr>
          </w:p>
          <w:p w14:paraId="668DB6D0" w14:textId="77777777" w:rsidR="00C35995" w:rsidRDefault="00C35995" w:rsidP="00113A14">
            <w:pPr>
              <w:widowControl w:val="0"/>
              <w:ind w:firstLineChars="0" w:firstLine="0"/>
              <w:jc w:val="left"/>
              <w:rPr>
                <w:rFonts w:ascii="Century" w:eastAsia="ＭＳ 明朝" w:hAnsi="Century" w:cs="Times New Roman"/>
                <w:color w:val="000000"/>
              </w:rPr>
            </w:pPr>
          </w:p>
          <w:p w14:paraId="74E3D0C6" w14:textId="77777777" w:rsidR="00C35995" w:rsidRPr="00113A14" w:rsidRDefault="00C35995" w:rsidP="00113A14">
            <w:pPr>
              <w:widowControl w:val="0"/>
              <w:ind w:firstLineChars="0" w:firstLine="0"/>
              <w:jc w:val="left"/>
              <w:rPr>
                <w:rFonts w:ascii="Century" w:eastAsia="ＭＳ 明朝" w:hAnsi="Century" w:cs="Times New Roman"/>
                <w:color w:val="000000"/>
              </w:rPr>
            </w:pPr>
          </w:p>
          <w:p w14:paraId="3445284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第２の２　農業経営の規模、生産方式、経営管理の方法、農業従事の態様等に関する営農類型ごとの新たに農業経営を営もうとする青年等が目標とすべき農業経営の指標</w:t>
            </w:r>
          </w:p>
          <w:p w14:paraId="5C26D18E"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58422EE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第１に示したような目標を可能とする農業経営の指標として、現に菊陽町及び周辺市町村で展開している優良事例を踏まえつつ、菊陽町における主要な営農類型についてこれを示すと次のとおりである。</w:t>
            </w:r>
          </w:p>
          <w:p w14:paraId="7E0E553E"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6E918FF"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１　類型設定の基準</w:t>
            </w:r>
          </w:p>
          <w:p w14:paraId="3770B0A6"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935AB1D"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ア　目標農業所得・・・主たる従事者１人当たり　２５０万円程度</w:t>
            </w:r>
          </w:p>
          <w:p w14:paraId="1AF27D6F"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イ　労働時間　・・・・従事者１人当たり年間２，０００時間程度</w:t>
            </w:r>
          </w:p>
          <w:p w14:paraId="63C2D594"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ウ　自家労働　・・・・１経営体当たり経営者を含めて従事１～２名</w:t>
            </w:r>
          </w:p>
          <w:p w14:paraId="448868D4"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402A7398"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２　経営類型</w:t>
            </w:r>
          </w:p>
          <w:p w14:paraId="37A15B3F" w14:textId="77777777" w:rsidR="00113A14" w:rsidRPr="00113A14" w:rsidRDefault="00113A14" w:rsidP="00113A14">
            <w:pPr>
              <w:widowControl w:val="0"/>
              <w:ind w:firstLineChars="0" w:firstLine="0"/>
              <w:rPr>
                <w:rFonts w:ascii="ＭＳ 明朝" w:eastAsia="ＭＳ 明朝" w:hAnsi="ＭＳ 明朝" w:cs="Times New Roman"/>
                <w:color w:val="000000"/>
              </w:rPr>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186"/>
              <w:gridCol w:w="1843"/>
              <w:gridCol w:w="1418"/>
              <w:gridCol w:w="1701"/>
              <w:gridCol w:w="1701"/>
              <w:gridCol w:w="1559"/>
            </w:tblGrid>
            <w:tr w:rsidR="00113A14" w:rsidRPr="00113A14" w14:paraId="592435F2" w14:textId="77777777" w:rsidTr="001877A3">
              <w:tc>
                <w:tcPr>
                  <w:tcW w:w="1186" w:type="dxa"/>
                  <w:tcBorders>
                    <w:top w:val="single" w:sz="4" w:space="0" w:color="000000"/>
                    <w:left w:val="single" w:sz="12" w:space="0" w:color="000000"/>
                    <w:bottom w:val="single" w:sz="4" w:space="0" w:color="auto"/>
                    <w:right w:val="single" w:sz="4" w:space="0" w:color="000000"/>
                  </w:tcBorders>
                  <w:vAlign w:val="center"/>
                </w:tcPr>
                <w:p w14:paraId="44364F3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営農類型</w:t>
                  </w:r>
                </w:p>
              </w:tc>
              <w:tc>
                <w:tcPr>
                  <w:tcW w:w="1843" w:type="dxa"/>
                  <w:tcBorders>
                    <w:top w:val="single" w:sz="4" w:space="0" w:color="000000"/>
                    <w:left w:val="single" w:sz="4" w:space="0" w:color="000000"/>
                    <w:bottom w:val="single" w:sz="4" w:space="0" w:color="auto"/>
                    <w:right w:val="single" w:sz="4" w:space="0" w:color="000000"/>
                  </w:tcBorders>
                  <w:vAlign w:val="center"/>
                </w:tcPr>
                <w:p w14:paraId="728A9858"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基幹作物別</w:t>
                  </w:r>
                </w:p>
                <w:p w14:paraId="4A036938"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生産規模</w:t>
                  </w:r>
                </w:p>
              </w:tc>
              <w:tc>
                <w:tcPr>
                  <w:tcW w:w="1418" w:type="dxa"/>
                  <w:tcBorders>
                    <w:top w:val="single" w:sz="4" w:space="0" w:color="000000"/>
                    <w:left w:val="single" w:sz="4" w:space="0" w:color="000000"/>
                    <w:bottom w:val="single" w:sz="4" w:space="0" w:color="auto"/>
                    <w:right w:val="single" w:sz="4" w:space="0" w:color="000000"/>
                  </w:tcBorders>
                  <w:vAlign w:val="center"/>
                </w:tcPr>
                <w:p w14:paraId="7FE86FEB"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経営の特徴</w:t>
                  </w:r>
                </w:p>
              </w:tc>
              <w:tc>
                <w:tcPr>
                  <w:tcW w:w="1701" w:type="dxa"/>
                  <w:tcBorders>
                    <w:top w:val="single" w:sz="4" w:space="0" w:color="000000"/>
                    <w:left w:val="single" w:sz="4" w:space="0" w:color="000000"/>
                    <w:bottom w:val="single" w:sz="4" w:space="0" w:color="auto"/>
                    <w:right w:val="single" w:sz="4" w:space="0" w:color="000000"/>
                  </w:tcBorders>
                  <w:vAlign w:val="center"/>
                </w:tcPr>
                <w:p w14:paraId="131A7DC4"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主要資本装備</w:t>
                  </w:r>
                </w:p>
              </w:tc>
              <w:tc>
                <w:tcPr>
                  <w:tcW w:w="1701" w:type="dxa"/>
                  <w:tcBorders>
                    <w:top w:val="single" w:sz="4" w:space="0" w:color="000000"/>
                    <w:left w:val="single" w:sz="4" w:space="0" w:color="000000"/>
                    <w:bottom w:val="single" w:sz="4" w:space="0" w:color="auto"/>
                    <w:right w:val="single" w:sz="4" w:space="0" w:color="000000"/>
                  </w:tcBorders>
                  <w:vAlign w:val="center"/>
                </w:tcPr>
                <w:p w14:paraId="7A577130"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経営管理の方法</w:t>
                  </w:r>
                </w:p>
              </w:tc>
              <w:tc>
                <w:tcPr>
                  <w:tcW w:w="1559" w:type="dxa"/>
                  <w:tcBorders>
                    <w:top w:val="single" w:sz="4" w:space="0" w:color="000000"/>
                    <w:left w:val="single" w:sz="4" w:space="0" w:color="000000"/>
                    <w:bottom w:val="single" w:sz="4" w:space="0" w:color="auto"/>
                    <w:right w:val="single" w:sz="12" w:space="0" w:color="000000"/>
                  </w:tcBorders>
                  <w:vAlign w:val="center"/>
                </w:tcPr>
                <w:p w14:paraId="079E25F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農業従事の態様等</w:t>
                  </w:r>
                </w:p>
              </w:tc>
            </w:tr>
            <w:tr w:rsidR="00113A14" w:rsidRPr="00113A14" w14:paraId="28C8AE64" w14:textId="77777777" w:rsidTr="001877A3">
              <w:tc>
                <w:tcPr>
                  <w:tcW w:w="1186" w:type="dxa"/>
                  <w:tcBorders>
                    <w:top w:val="single" w:sz="4" w:space="0" w:color="000000"/>
                    <w:left w:val="single" w:sz="12" w:space="0" w:color="000000"/>
                    <w:bottom w:val="single" w:sz="4" w:space="0" w:color="auto"/>
                    <w:right w:val="single" w:sz="4" w:space="0" w:color="000000"/>
                  </w:tcBorders>
                </w:tcPr>
                <w:p w14:paraId="5D36795A"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0DDA55E1"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0C1D4699"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5A2A155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春人参　　 </w:t>
                  </w:r>
                  <w:r w:rsidRPr="00113A14">
                    <w:rPr>
                      <w:rFonts w:ascii="ＭＳ 明朝" w:eastAsia="ＭＳ 明朝" w:hAnsi="ＭＳ 明朝" w:cs="Times New Roman"/>
                      <w:color w:val="000000"/>
                    </w:rPr>
                    <w:t>150</w:t>
                  </w:r>
                  <w:r w:rsidRPr="00113A14">
                    <w:rPr>
                      <w:rFonts w:ascii="ＭＳ 明朝" w:eastAsia="ＭＳ 明朝" w:hAnsi="ＭＳ 明朝" w:cs="Times New Roman" w:hint="eastAsia"/>
                      <w:color w:val="000000"/>
                    </w:rPr>
                    <w:t>ａ</w:t>
                  </w:r>
                </w:p>
                <w:p w14:paraId="1B81F943"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64443177"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冬人参　　 150ａ</w:t>
                  </w:r>
                </w:p>
              </w:tc>
              <w:tc>
                <w:tcPr>
                  <w:tcW w:w="1418" w:type="dxa"/>
                  <w:tcBorders>
                    <w:top w:val="single" w:sz="4" w:space="0" w:color="000000"/>
                    <w:left w:val="single" w:sz="4" w:space="0" w:color="000000"/>
                    <w:bottom w:val="single" w:sz="4" w:space="0" w:color="auto"/>
                    <w:right w:val="single" w:sz="4" w:space="0" w:color="000000"/>
                  </w:tcBorders>
                </w:tcPr>
                <w:p w14:paraId="272A8FE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・コート種子、は種機、収穫機等の導入による省力化</w:t>
                  </w:r>
                </w:p>
                <w:p w14:paraId="26E04DF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・機械化一貫体系の整備</w:t>
                  </w:r>
                </w:p>
                <w:p w14:paraId="061ADE0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・緑肥利用による環境保全型農業の展開</w:t>
                  </w:r>
                </w:p>
              </w:tc>
              <w:tc>
                <w:tcPr>
                  <w:tcW w:w="1701" w:type="dxa"/>
                  <w:tcBorders>
                    <w:top w:val="single" w:sz="4" w:space="0" w:color="000000"/>
                    <w:left w:val="single" w:sz="4" w:space="0" w:color="000000"/>
                    <w:bottom w:val="single" w:sz="4" w:space="0" w:color="auto"/>
                    <w:right w:val="single" w:sz="4" w:space="0" w:color="000000"/>
                  </w:tcBorders>
                </w:tcPr>
                <w:p w14:paraId="4FC4BDA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トラクター1台</w:t>
                  </w:r>
                </w:p>
                <w:p w14:paraId="49ADC82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は種機</w:t>
                  </w:r>
                </w:p>
                <w:p w14:paraId="2AE54BE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土壌消毒機</w:t>
                  </w:r>
                </w:p>
                <w:p w14:paraId="399CAEE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人参収穫機</w:t>
                  </w:r>
                </w:p>
                <w:p w14:paraId="4AEFE98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共選による出荷</w:t>
                  </w:r>
                </w:p>
                <w:p w14:paraId="70DDDC2B"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701" w:type="dxa"/>
                  <w:tcBorders>
                    <w:top w:val="single" w:sz="4" w:space="0" w:color="000000"/>
                    <w:left w:val="single" w:sz="4" w:space="0" w:color="000000"/>
                    <w:bottom w:val="single" w:sz="4" w:space="0" w:color="auto"/>
                    <w:right w:val="single" w:sz="4" w:space="0" w:color="000000"/>
                  </w:tcBorders>
                </w:tcPr>
                <w:p w14:paraId="0A54437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5DAC66E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39F544E6"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559" w:type="dxa"/>
                  <w:tcBorders>
                    <w:top w:val="single" w:sz="4" w:space="0" w:color="000000"/>
                    <w:left w:val="single" w:sz="4" w:space="0" w:color="000000"/>
                    <w:bottom w:val="single" w:sz="4" w:space="0" w:color="auto"/>
                    <w:right w:val="single" w:sz="12" w:space="0" w:color="000000"/>
                  </w:tcBorders>
                </w:tcPr>
                <w:p w14:paraId="11610B3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52F8FB4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・農繁期における臨時雇用従事者の確保</w:t>
                  </w:r>
                </w:p>
                <w:p w14:paraId="34CC9DA6"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r>
            <w:tr w:rsidR="00113A14" w:rsidRPr="00113A14" w14:paraId="28998B21" w14:textId="77777777" w:rsidTr="001877A3">
              <w:tc>
                <w:tcPr>
                  <w:tcW w:w="1186" w:type="dxa"/>
                  <w:tcBorders>
                    <w:top w:val="single" w:sz="4" w:space="0" w:color="000000"/>
                    <w:left w:val="single" w:sz="12" w:space="0" w:color="000000"/>
                    <w:bottom w:val="single" w:sz="4" w:space="0" w:color="000000"/>
                    <w:right w:val="single" w:sz="4" w:space="0" w:color="000000"/>
                  </w:tcBorders>
                </w:tcPr>
                <w:p w14:paraId="35D6F7F0"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12F28237"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7C7A2B27"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ｽｲｰﾄ</w:t>
                  </w:r>
                  <w:r w:rsidRPr="00113A14">
                    <w:rPr>
                      <w:rFonts w:ascii="ＭＳ 明朝" w:eastAsia="ＭＳ 明朝" w:hAnsi="ＭＳ 明朝" w:cs="Times New Roman" w:hint="eastAsia"/>
                      <w:color w:val="EE0000"/>
                      <w:u w:val="single"/>
                    </w:rPr>
                    <w:t>ｺｰﾝ</w:t>
                  </w:r>
                </w:p>
              </w:tc>
              <w:tc>
                <w:tcPr>
                  <w:tcW w:w="1843" w:type="dxa"/>
                  <w:tcBorders>
                    <w:top w:val="single" w:sz="4" w:space="0" w:color="000000"/>
                    <w:left w:val="single" w:sz="4" w:space="0" w:color="000000"/>
                    <w:bottom w:val="single" w:sz="4" w:space="0" w:color="000000"/>
                    <w:right w:val="single" w:sz="4" w:space="0" w:color="000000"/>
                  </w:tcBorders>
                </w:tcPr>
                <w:p w14:paraId="75D679B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4007655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春人参　　　100a</w:t>
                  </w:r>
                </w:p>
                <w:p w14:paraId="76C6FBE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冬人参　　　100a</w:t>
                  </w:r>
                </w:p>
                <w:p w14:paraId="4ABA326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ｽｲｰﾄｺｰﾝ　　　50a</w:t>
                  </w:r>
                </w:p>
                <w:p w14:paraId="642C1B24"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B1A14B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経営面積　　150a</w:t>
                  </w:r>
                </w:p>
              </w:tc>
              <w:tc>
                <w:tcPr>
                  <w:tcW w:w="1418" w:type="dxa"/>
                  <w:tcBorders>
                    <w:top w:val="single" w:sz="4" w:space="0" w:color="000000"/>
                    <w:left w:val="single" w:sz="4" w:space="0" w:color="000000"/>
                    <w:bottom w:val="single" w:sz="4" w:space="0" w:color="auto"/>
                    <w:right w:val="single" w:sz="4" w:space="0" w:color="000000"/>
                  </w:tcBorders>
                </w:tcPr>
                <w:p w14:paraId="029A564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・コート種子、は種機、収穫機等の導入による省力化</w:t>
                  </w:r>
                </w:p>
                <w:p w14:paraId="75EC9D6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・機械化一貫体系の整備</w:t>
                  </w:r>
                </w:p>
              </w:tc>
              <w:tc>
                <w:tcPr>
                  <w:tcW w:w="1701" w:type="dxa"/>
                  <w:tcBorders>
                    <w:top w:val="single" w:sz="4" w:space="0" w:color="000000"/>
                    <w:left w:val="single" w:sz="4" w:space="0" w:color="000000"/>
                    <w:bottom w:val="single" w:sz="4" w:space="0" w:color="auto"/>
                    <w:right w:val="single" w:sz="4" w:space="0" w:color="000000"/>
                  </w:tcBorders>
                </w:tcPr>
                <w:p w14:paraId="11609BA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トラクター1台</w:t>
                  </w:r>
                </w:p>
                <w:p w14:paraId="423FDE2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は種機、土壌消毒機</w:t>
                  </w:r>
                </w:p>
                <w:p w14:paraId="2739AC5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人参収穫機</w:t>
                  </w:r>
                </w:p>
                <w:p w14:paraId="6A959EA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共選による出荷</w:t>
                  </w:r>
                </w:p>
                <w:p w14:paraId="08F57CF0"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4CC6C31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・複式簿記帳の実施により経営と家計の分離を図る。</w:t>
                  </w:r>
                </w:p>
                <w:p w14:paraId="003793F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559" w:type="dxa"/>
                  <w:tcBorders>
                    <w:top w:val="single" w:sz="4" w:space="0" w:color="000000"/>
                    <w:left w:val="single" w:sz="4" w:space="0" w:color="000000"/>
                    <w:bottom w:val="single" w:sz="4" w:space="0" w:color="000000"/>
                    <w:right w:val="single" w:sz="12" w:space="0" w:color="000000"/>
                  </w:tcBorders>
                </w:tcPr>
                <w:p w14:paraId="6F34243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3E5D9E9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・農繁期における臨時雇用従事者の確保</w:t>
                  </w:r>
                  <w:r w:rsidRPr="00113A14">
                    <w:rPr>
                      <w:rFonts w:ascii="ＭＳ 明朝" w:eastAsia="ＭＳ 明朝" w:hAnsi="ＭＳ 明朝" w:cs="Times New Roman"/>
                      <w:color w:val="000000"/>
                    </w:rPr>
                    <w:t xml:space="preserve">     </w:t>
                  </w:r>
                </w:p>
              </w:tc>
            </w:tr>
            <w:tr w:rsidR="00113A14" w:rsidRPr="00113A14" w14:paraId="1E4192F5" w14:textId="77777777" w:rsidTr="001877A3">
              <w:tc>
                <w:tcPr>
                  <w:tcW w:w="1186" w:type="dxa"/>
                  <w:tcBorders>
                    <w:top w:val="single" w:sz="4" w:space="0" w:color="000000"/>
                    <w:left w:val="single" w:sz="12" w:space="0" w:color="000000"/>
                    <w:bottom w:val="single" w:sz="4" w:space="0" w:color="000000"/>
                    <w:right w:val="single" w:sz="4" w:space="0" w:color="000000"/>
                  </w:tcBorders>
                </w:tcPr>
                <w:p w14:paraId="257B3207"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ｱｽﾊﾟﾗｶﾞｽ</w:t>
                  </w:r>
                </w:p>
              </w:tc>
              <w:tc>
                <w:tcPr>
                  <w:tcW w:w="1843" w:type="dxa"/>
                  <w:tcBorders>
                    <w:top w:val="single" w:sz="4" w:space="0" w:color="000000"/>
                    <w:left w:val="single" w:sz="4" w:space="0" w:color="000000"/>
                    <w:bottom w:val="single" w:sz="4" w:space="0" w:color="000000"/>
                    <w:right w:val="single" w:sz="4" w:space="0" w:color="000000"/>
                  </w:tcBorders>
                </w:tcPr>
                <w:p w14:paraId="023B038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2D01E78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ｱｽﾊﾟﾗｶﾞｽ　   24a</w:t>
                  </w:r>
                </w:p>
                <w:p w14:paraId="3D1B9EA1"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418" w:type="dxa"/>
                  <w:tcBorders>
                    <w:top w:val="single" w:sz="4" w:space="0" w:color="000000"/>
                    <w:left w:val="single" w:sz="4" w:space="0" w:color="000000"/>
                    <w:bottom w:val="single" w:sz="4" w:space="0" w:color="auto"/>
                    <w:right w:val="single" w:sz="4" w:space="0" w:color="000000"/>
                  </w:tcBorders>
                </w:tcPr>
                <w:p w14:paraId="67A151A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共選による出荷</w:t>
                  </w:r>
                </w:p>
                <w:p w14:paraId="32C5E189"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701" w:type="dxa"/>
                  <w:tcBorders>
                    <w:top w:val="single" w:sz="4" w:space="0" w:color="000000"/>
                    <w:left w:val="single" w:sz="4" w:space="0" w:color="000000"/>
                    <w:bottom w:val="single" w:sz="4" w:space="0" w:color="auto"/>
                    <w:right w:val="single" w:sz="4" w:space="0" w:color="000000"/>
                  </w:tcBorders>
                </w:tcPr>
                <w:p w14:paraId="6C6A204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単棟ハウス</w:t>
                  </w:r>
                </w:p>
                <w:p w14:paraId="3E64558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動力噴霧器1台　</w:t>
                  </w:r>
                </w:p>
                <w:p w14:paraId="2A30DAF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灌水装置</w:t>
                  </w:r>
                </w:p>
                <w:p w14:paraId="2F4C991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管理機</w:t>
                  </w:r>
                </w:p>
                <w:p w14:paraId="289A922D"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701" w:type="dxa"/>
                  <w:tcBorders>
                    <w:top w:val="single" w:sz="4" w:space="0" w:color="000000"/>
                    <w:left w:val="single" w:sz="4" w:space="0" w:color="000000"/>
                    <w:bottom w:val="single" w:sz="4" w:space="0" w:color="auto"/>
                    <w:right w:val="single" w:sz="4" w:space="0" w:color="000000"/>
                  </w:tcBorders>
                </w:tcPr>
                <w:p w14:paraId="4CE69B5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・複式簿記帳の実施により経営と家計の分離を図る。</w:t>
                  </w:r>
                </w:p>
                <w:p w14:paraId="45E348E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559" w:type="dxa"/>
                  <w:tcBorders>
                    <w:top w:val="single" w:sz="4" w:space="0" w:color="000000"/>
                    <w:left w:val="single" w:sz="4" w:space="0" w:color="000000"/>
                    <w:bottom w:val="single" w:sz="4" w:space="0" w:color="auto"/>
                    <w:right w:val="single" w:sz="12" w:space="0" w:color="000000"/>
                  </w:tcBorders>
                </w:tcPr>
                <w:p w14:paraId="3B6FB08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46D3641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・農繁期における臨時雇用従事者の確保</w:t>
                  </w:r>
                </w:p>
                <w:p w14:paraId="36B3794F" w14:textId="77777777" w:rsidR="00113A14" w:rsidRPr="00113A14" w:rsidRDefault="00113A14" w:rsidP="00113A14">
                  <w:pPr>
                    <w:widowControl w:val="0"/>
                    <w:ind w:firstLineChars="0" w:firstLine="0"/>
                    <w:rPr>
                      <w:rFonts w:ascii="ＭＳ 明朝" w:eastAsia="ＭＳ 明朝" w:hAnsi="ＭＳ 明朝" w:cs="Times New Roman"/>
                      <w:color w:val="000000"/>
                    </w:rPr>
                  </w:pPr>
                </w:p>
              </w:tc>
            </w:tr>
            <w:tr w:rsidR="00113A14" w:rsidRPr="00113A14" w14:paraId="522AE456" w14:textId="77777777" w:rsidTr="001877A3">
              <w:tc>
                <w:tcPr>
                  <w:tcW w:w="1186" w:type="dxa"/>
                  <w:tcBorders>
                    <w:top w:val="single" w:sz="4" w:space="0" w:color="000000"/>
                    <w:left w:val="single" w:sz="12" w:space="0" w:color="000000"/>
                    <w:bottom w:val="single" w:sz="4" w:space="0" w:color="auto"/>
                    <w:right w:val="single" w:sz="4" w:space="0" w:color="000000"/>
                  </w:tcBorders>
                </w:tcPr>
                <w:p w14:paraId="54AF90E0"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ｶｽﾐｿｳ</w:t>
                  </w:r>
                </w:p>
              </w:tc>
              <w:tc>
                <w:tcPr>
                  <w:tcW w:w="1843" w:type="dxa"/>
                  <w:tcBorders>
                    <w:top w:val="single" w:sz="4" w:space="0" w:color="000000"/>
                    <w:left w:val="single" w:sz="4" w:space="0" w:color="000000"/>
                    <w:bottom w:val="single" w:sz="4" w:space="0" w:color="auto"/>
                    <w:right w:val="single" w:sz="4" w:space="0" w:color="000000"/>
                  </w:tcBorders>
                </w:tcPr>
                <w:p w14:paraId="6E55D35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6D99950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ｶｽﾐｿｳ　　　 30a</w:t>
                  </w:r>
                </w:p>
                <w:p w14:paraId="37F656D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二度切り</w:t>
                  </w:r>
                </w:p>
                <w:p w14:paraId="006EBD0B"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30a延55a</w:t>
                  </w:r>
                </w:p>
              </w:tc>
              <w:tc>
                <w:tcPr>
                  <w:tcW w:w="1418" w:type="dxa"/>
                  <w:tcBorders>
                    <w:top w:val="single" w:sz="4" w:space="0" w:color="000000"/>
                    <w:left w:val="single" w:sz="4" w:space="0" w:color="000000"/>
                    <w:bottom w:val="single" w:sz="4" w:space="0" w:color="auto"/>
                    <w:right w:val="single" w:sz="4" w:space="0" w:color="000000"/>
                  </w:tcBorders>
                </w:tcPr>
                <w:p w14:paraId="33570C4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・購入苗利用</w:t>
                  </w:r>
                </w:p>
                <w:p w14:paraId="2D7F3CB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・高温伸長性品種の導入</w:t>
                  </w:r>
                </w:p>
                <w:p w14:paraId="05480E0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・蒸しこみ技術による開花調節</w:t>
                  </w:r>
                </w:p>
              </w:tc>
              <w:tc>
                <w:tcPr>
                  <w:tcW w:w="1701" w:type="dxa"/>
                  <w:tcBorders>
                    <w:top w:val="single" w:sz="4" w:space="0" w:color="000000"/>
                    <w:left w:val="single" w:sz="4" w:space="0" w:color="000000"/>
                    <w:bottom w:val="single" w:sz="4" w:space="0" w:color="auto"/>
                    <w:right w:val="single" w:sz="4" w:space="0" w:color="000000"/>
                  </w:tcBorders>
                </w:tcPr>
                <w:p w14:paraId="385016A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連棟ハウス</w:t>
                  </w:r>
                </w:p>
                <w:p w14:paraId="7382B60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暖房機</w:t>
                  </w:r>
                </w:p>
                <w:p w14:paraId="788E6ED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管理機</w:t>
                  </w:r>
                </w:p>
                <w:p w14:paraId="0B3F9D8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播種機動力噴霧器</w:t>
                  </w:r>
                </w:p>
                <w:p w14:paraId="228A1E8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冷蔵庫</w:t>
                  </w:r>
                </w:p>
                <w:p w14:paraId="27C1F18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液肥混入機</w:t>
                  </w:r>
                </w:p>
                <w:p w14:paraId="565B31F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防虫ネット</w:t>
                  </w:r>
                </w:p>
              </w:tc>
              <w:tc>
                <w:tcPr>
                  <w:tcW w:w="1701" w:type="dxa"/>
                  <w:tcBorders>
                    <w:top w:val="single" w:sz="4" w:space="0" w:color="000000"/>
                    <w:left w:val="single" w:sz="4" w:space="0" w:color="000000"/>
                    <w:bottom w:val="single" w:sz="4" w:space="0" w:color="auto"/>
                    <w:right w:val="single" w:sz="4" w:space="0" w:color="000000"/>
                  </w:tcBorders>
                </w:tcPr>
                <w:p w14:paraId="0397ADF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6CFA88A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559" w:type="dxa"/>
                  <w:tcBorders>
                    <w:top w:val="single" w:sz="4" w:space="0" w:color="000000"/>
                    <w:left w:val="single" w:sz="4" w:space="0" w:color="000000"/>
                    <w:bottom w:val="single" w:sz="4" w:space="0" w:color="auto"/>
                    <w:right w:val="single" w:sz="12" w:space="0" w:color="000000"/>
                  </w:tcBorders>
                </w:tcPr>
                <w:p w14:paraId="6259E61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2DDC851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・農繁期における臨時雇用従事者の確保</w:t>
                  </w:r>
                </w:p>
                <w:p w14:paraId="7FEA14BF"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r>
            <w:tr w:rsidR="00113A14" w:rsidRPr="00113A14" w14:paraId="3930506F" w14:textId="77777777" w:rsidTr="001877A3">
              <w:tc>
                <w:tcPr>
                  <w:tcW w:w="1186" w:type="dxa"/>
                  <w:tcBorders>
                    <w:top w:val="single" w:sz="4" w:space="0" w:color="000000"/>
                    <w:left w:val="single" w:sz="12" w:space="0" w:color="000000"/>
                    <w:bottom w:val="single" w:sz="4" w:space="0" w:color="auto"/>
                    <w:right w:val="single" w:sz="4" w:space="0" w:color="000000"/>
                  </w:tcBorders>
                </w:tcPr>
                <w:p w14:paraId="5286A84F"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酪農単一</w:t>
                  </w:r>
                </w:p>
                <w:p w14:paraId="12F3BC36"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2B883178"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22DE97DF"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5075003B"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3396B672"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37E1F32E"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23AF54A"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5AE0FFF5"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4C83F63"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134633A"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21CF6CA2"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2D873E0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386418D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搾乳牛　　30頭</w:t>
                  </w:r>
                </w:p>
                <w:p w14:paraId="731AD39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育成牛　　10頭</w:t>
                  </w:r>
                </w:p>
                <w:p w14:paraId="67333020"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31CA1C5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31AEBC0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飼料作延べ</w:t>
                  </w:r>
                </w:p>
                <w:p w14:paraId="176F504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400</w:t>
                  </w:r>
                  <w:r w:rsidRPr="00113A14">
                    <w:rPr>
                      <w:rFonts w:ascii="ＭＳ 明朝" w:eastAsia="ＭＳ 明朝" w:hAnsi="ＭＳ 明朝" w:cs="Times New Roman"/>
                      <w:color w:val="000000"/>
                    </w:rPr>
                    <w:t>a</w:t>
                  </w:r>
                </w:p>
                <w:p w14:paraId="24667195"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9201BCD" w14:textId="77777777" w:rsidR="00113A14" w:rsidRPr="00113A14" w:rsidRDefault="00113A14" w:rsidP="00113A14">
                  <w:pPr>
                    <w:widowControl w:val="0"/>
                    <w:ind w:firstLineChars="0" w:firstLine="0"/>
                    <w:rPr>
                      <w:rFonts w:ascii="ＭＳ 明朝" w:eastAsia="ＭＳ 明朝" w:hAnsi="ＭＳ 明朝" w:cs="Times New Roman"/>
                      <w:color w:val="000000"/>
                    </w:rPr>
                  </w:pPr>
                </w:p>
                <w:p w14:paraId="2FD74391"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7047DF13"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1045CE19"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418" w:type="dxa"/>
                  <w:tcBorders>
                    <w:top w:val="single" w:sz="4" w:space="0" w:color="000000"/>
                    <w:left w:val="single" w:sz="4" w:space="0" w:color="000000"/>
                    <w:bottom w:val="single" w:sz="4" w:space="0" w:color="auto"/>
                    <w:right w:val="single" w:sz="4" w:space="0" w:color="000000"/>
                  </w:tcBorders>
                </w:tcPr>
                <w:p w14:paraId="610041A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・コントラクター利用</w:t>
                  </w:r>
                </w:p>
                <w:p w14:paraId="61E3F38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・高能力牛群の整備</w:t>
                  </w:r>
                </w:p>
                <w:p w14:paraId="01020A3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・２</w:t>
                  </w:r>
                  <w:r w:rsidRPr="00113A14">
                    <w:rPr>
                      <w:rFonts w:ascii="ＭＳ 明朝" w:eastAsia="ＭＳ 明朝" w:hAnsi="ＭＳ 明朝" w:cs="Times New Roman" w:hint="eastAsia"/>
                      <w:color w:val="EE0000"/>
                      <w:u w:val="single"/>
                    </w:rPr>
                    <w:t>ha</w:t>
                  </w:r>
                  <w:r w:rsidRPr="00113A14">
                    <w:rPr>
                      <w:rFonts w:ascii="ＭＳ 明朝" w:eastAsia="ＭＳ 明朝" w:hAnsi="ＭＳ 明朝" w:cs="Times New Roman" w:hint="eastAsia"/>
                      <w:color w:val="000000"/>
                    </w:rPr>
                    <w:t>程度に団地化された農用地</w:t>
                  </w:r>
                </w:p>
              </w:tc>
              <w:tc>
                <w:tcPr>
                  <w:tcW w:w="1701" w:type="dxa"/>
                  <w:tcBorders>
                    <w:top w:val="single" w:sz="4" w:space="0" w:color="000000"/>
                    <w:left w:val="single" w:sz="4" w:space="0" w:color="000000"/>
                    <w:bottom w:val="single" w:sz="4" w:space="0" w:color="auto"/>
                    <w:right w:val="single" w:sz="4" w:space="0" w:color="000000"/>
                  </w:tcBorders>
                </w:tcPr>
                <w:p w14:paraId="464E8BB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 2台　　　フリーストール</w:t>
                  </w:r>
                </w:p>
                <w:p w14:paraId="4E53AE7F"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ミルキングパーラー</w:t>
                  </w:r>
                </w:p>
                <w:p w14:paraId="7B5A2576"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たい肥化施設</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１基</w:t>
                  </w:r>
                </w:p>
                <w:p w14:paraId="4C5C0C37"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尿浄化処理施設</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１基</w:t>
                  </w:r>
                </w:p>
                <w:p w14:paraId="024D66A3" w14:textId="0E6526FA"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EE0000"/>
                      <w:u w:val="single"/>
                    </w:rPr>
                    <w:t>パーラ</w:t>
                  </w:r>
                  <w:r w:rsidR="00DB7220" w:rsidRPr="00DB7220">
                    <w:rPr>
                      <w:rFonts w:ascii="ＭＳ 明朝" w:eastAsia="ＭＳ 明朝" w:hAnsi="ＭＳ 明朝" w:cs="Times New Roman" w:hint="eastAsia"/>
                      <w:color w:val="EE0000"/>
                      <w:u w:val="single"/>
                    </w:rPr>
                    <w:t>ー</w:t>
                  </w:r>
                  <w:r w:rsidRPr="00113A14">
                    <w:rPr>
                      <w:rFonts w:ascii="ＭＳ 明朝" w:eastAsia="ＭＳ 明朝" w:hAnsi="ＭＳ 明朝" w:cs="Times New Roman" w:hint="eastAsia"/>
                      <w:color w:val="000000"/>
                    </w:rPr>
                    <w:t>排水処理施設</w:t>
                  </w:r>
                </w:p>
                <w:p w14:paraId="6E6727B8" w14:textId="77777777" w:rsidR="00113A14" w:rsidRPr="00113A14" w:rsidRDefault="00113A14" w:rsidP="00113A14">
                  <w:pPr>
                    <w:widowControl w:val="0"/>
                    <w:ind w:firstLineChars="0" w:firstLine="0"/>
                    <w:jc w:val="left"/>
                    <w:rPr>
                      <w:rFonts w:ascii="ＭＳ 明朝" w:eastAsia="ＭＳ 明朝" w:hAnsi="ＭＳ 明朝" w:cs="Times New Roman"/>
                      <w:color w:val="EE0000"/>
                      <w:u w:val="single"/>
                    </w:rPr>
                  </w:pPr>
                  <w:r w:rsidRPr="00113A14">
                    <w:rPr>
                      <w:rFonts w:ascii="ＭＳ 明朝" w:eastAsia="ＭＳ 明朝" w:hAnsi="ＭＳ 明朝" w:cs="Times New Roman" w:hint="eastAsia"/>
                      <w:color w:val="EE0000"/>
                      <w:u w:val="single"/>
                    </w:rPr>
                    <w:t>マニアスプレッダー</w:t>
                  </w:r>
                </w:p>
                <w:p w14:paraId="066BBA02" w14:textId="77777777" w:rsidR="00113A14" w:rsidRPr="00113A14" w:rsidRDefault="00113A14" w:rsidP="00113A14">
                  <w:pPr>
                    <w:widowControl w:val="0"/>
                    <w:ind w:firstLineChars="0" w:firstLine="0"/>
                    <w:jc w:val="left"/>
                    <w:rPr>
                      <w:rFonts w:ascii="ＭＳ 明朝" w:eastAsia="ＭＳ 明朝" w:hAnsi="ＭＳ 明朝" w:cs="Times New Roman"/>
                      <w:color w:val="EE0000"/>
                      <w:u w:val="single"/>
                    </w:rPr>
                  </w:pPr>
                  <w:r w:rsidRPr="00113A14">
                    <w:rPr>
                      <w:rFonts w:ascii="ＭＳ 明朝" w:eastAsia="ＭＳ 明朝" w:hAnsi="ＭＳ 明朝" w:cs="Times New Roman" w:hint="eastAsia"/>
                      <w:color w:val="EE0000"/>
                      <w:u w:val="single"/>
                    </w:rPr>
                    <w:t>ダンプトラック</w:t>
                  </w:r>
                </w:p>
                <w:p w14:paraId="6DCB8204" w14:textId="77777777" w:rsidR="00113A14" w:rsidRPr="00113A14" w:rsidRDefault="00113A14" w:rsidP="00113A14">
                  <w:pPr>
                    <w:widowControl w:val="0"/>
                    <w:ind w:firstLineChars="0" w:firstLine="0"/>
                    <w:jc w:val="left"/>
                    <w:rPr>
                      <w:rFonts w:ascii="ＭＳ 明朝" w:eastAsia="ＭＳ 明朝" w:hAnsi="ＭＳ 明朝" w:cs="Times New Roman"/>
                      <w:color w:val="EE0000"/>
                      <w:u w:val="single"/>
                    </w:rPr>
                  </w:pPr>
                  <w:r w:rsidRPr="00113A14">
                    <w:rPr>
                      <w:rFonts w:ascii="ＭＳ 明朝" w:eastAsia="ＭＳ 明朝" w:hAnsi="ＭＳ 明朝" w:cs="Times New Roman" w:hint="eastAsia"/>
                      <w:color w:val="EE0000"/>
                      <w:u w:val="single"/>
                    </w:rPr>
                    <w:t>ショベルローダー</w:t>
                  </w:r>
                </w:p>
                <w:p w14:paraId="3347C27F" w14:textId="77777777" w:rsidR="00113A14" w:rsidRPr="00113A14" w:rsidRDefault="00113A14" w:rsidP="00113A14">
                  <w:pPr>
                    <w:widowControl w:val="0"/>
                    <w:ind w:firstLineChars="0" w:firstLine="0"/>
                    <w:jc w:val="left"/>
                    <w:rPr>
                      <w:rFonts w:ascii="ＭＳ 明朝" w:eastAsia="ＭＳ 明朝" w:hAnsi="ＭＳ 明朝" w:cs="Times New Roman"/>
                      <w:color w:val="EE0000"/>
                      <w:u w:val="single"/>
                    </w:rPr>
                  </w:pPr>
                  <w:r w:rsidRPr="00113A14">
                    <w:rPr>
                      <w:rFonts w:ascii="ＭＳ 明朝" w:eastAsia="ＭＳ 明朝" w:hAnsi="ＭＳ 明朝" w:cs="Times New Roman" w:hint="eastAsia"/>
                      <w:color w:val="EE0000"/>
                      <w:u w:val="single"/>
                    </w:rPr>
                    <w:t>バキュームカー</w:t>
                  </w:r>
                </w:p>
                <w:p w14:paraId="62FD6377"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ほ乳ロボット</w:t>
                  </w:r>
                </w:p>
                <w:p w14:paraId="2DDDCA9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飼料倉庫、農機具格納庫</w:t>
                  </w:r>
                </w:p>
              </w:tc>
              <w:tc>
                <w:tcPr>
                  <w:tcW w:w="1701" w:type="dxa"/>
                  <w:tcBorders>
                    <w:top w:val="single" w:sz="4" w:space="0" w:color="000000"/>
                    <w:left w:val="single" w:sz="4" w:space="0" w:color="000000"/>
                    <w:bottom w:val="single" w:sz="4" w:space="0" w:color="auto"/>
                    <w:right w:val="single" w:sz="4" w:space="0" w:color="000000"/>
                  </w:tcBorders>
                </w:tcPr>
                <w:p w14:paraId="30B0B33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05D8ABC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p w14:paraId="64421CB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r w:rsidRPr="00113A14">
                    <w:rPr>
                      <w:rFonts w:ascii="ＭＳ 明朝" w:eastAsia="ＭＳ 明朝" w:hAnsi="ＭＳ 明朝" w:cs="Times New Roman"/>
                      <w:color w:val="000000"/>
                    </w:rPr>
                    <w:t xml:space="preserve">  </w:t>
                  </w:r>
                </w:p>
              </w:tc>
              <w:tc>
                <w:tcPr>
                  <w:tcW w:w="1559" w:type="dxa"/>
                  <w:tcBorders>
                    <w:top w:val="single" w:sz="4" w:space="0" w:color="000000"/>
                    <w:left w:val="single" w:sz="4" w:space="0" w:color="000000"/>
                    <w:bottom w:val="single" w:sz="4" w:space="0" w:color="auto"/>
                    <w:right w:val="single" w:sz="12" w:space="0" w:color="000000"/>
                  </w:tcBorders>
                </w:tcPr>
                <w:p w14:paraId="5753D618"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　の締結に基づく給料制、休日制の導入</w:t>
                  </w:r>
                </w:p>
                <w:p w14:paraId="4649331B"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013A6B3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tc>
            </w:tr>
            <w:tr w:rsidR="00113A14" w:rsidRPr="00113A14" w14:paraId="288D520C" w14:textId="77777777" w:rsidTr="001877A3">
              <w:tc>
                <w:tcPr>
                  <w:tcW w:w="1186" w:type="dxa"/>
                  <w:tcBorders>
                    <w:top w:val="single" w:sz="4" w:space="0" w:color="000000"/>
                    <w:left w:val="single" w:sz="12" w:space="0" w:color="000000"/>
                    <w:bottom w:val="single" w:sz="4" w:space="0" w:color="auto"/>
                    <w:right w:val="single" w:sz="4" w:space="0" w:color="000000"/>
                  </w:tcBorders>
                </w:tcPr>
                <w:p w14:paraId="0D8A8D4B"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肉用牛</w:t>
                  </w:r>
                </w:p>
                <w:p w14:paraId="175B2275"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1E459C6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6F8EC4BB"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531E308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4839330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繁殖牛　　　</w:t>
                  </w:r>
                  <w:r w:rsidRPr="00113A14">
                    <w:rPr>
                      <w:rFonts w:ascii="ＭＳ 明朝" w:eastAsia="ＭＳ 明朝" w:hAnsi="ＭＳ 明朝" w:cs="Times New Roman" w:hint="eastAsia"/>
                      <w:color w:val="EE0000"/>
                      <w:u w:val="single"/>
                    </w:rPr>
                    <w:t>15</w:t>
                  </w:r>
                  <w:r w:rsidRPr="00113A14">
                    <w:rPr>
                      <w:rFonts w:ascii="ＭＳ 明朝" w:eastAsia="ＭＳ 明朝" w:hAnsi="ＭＳ 明朝" w:cs="Times New Roman" w:hint="eastAsia"/>
                      <w:color w:val="000000"/>
                    </w:rPr>
                    <w:t>頭</w:t>
                  </w:r>
                </w:p>
                <w:p w14:paraId="5566F738"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6A27063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76267B3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10</w:t>
                  </w:r>
                  <w:r w:rsidRPr="00113A14">
                    <w:rPr>
                      <w:rFonts w:ascii="ＭＳ 明朝" w:eastAsia="ＭＳ 明朝" w:hAnsi="ＭＳ 明朝" w:cs="Times New Roman"/>
                      <w:color w:val="000000"/>
                    </w:rPr>
                    <w:t>0</w:t>
                  </w:r>
                  <w:r w:rsidRPr="00113A14">
                    <w:rPr>
                      <w:rFonts w:ascii="ＭＳ 明朝" w:eastAsia="ＭＳ 明朝" w:hAnsi="ＭＳ 明朝" w:cs="Times New Roman" w:hint="eastAsia"/>
                      <w:color w:val="000000"/>
                    </w:rPr>
                    <w:t>ａ</w:t>
                  </w:r>
                </w:p>
                <w:p w14:paraId="3D52DEC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飼料作延 　200ａ</w:t>
                  </w:r>
                </w:p>
                <w:p w14:paraId="2F3854E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p>
                <w:p w14:paraId="1F1CE926"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33290D21"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p>
              </w:tc>
              <w:tc>
                <w:tcPr>
                  <w:tcW w:w="1418" w:type="dxa"/>
                  <w:tcBorders>
                    <w:top w:val="single" w:sz="4" w:space="0" w:color="000000"/>
                    <w:left w:val="single" w:sz="4" w:space="0" w:color="000000"/>
                    <w:bottom w:val="single" w:sz="4" w:space="0" w:color="auto"/>
                    <w:right w:val="single" w:sz="4" w:space="0" w:color="000000"/>
                  </w:tcBorders>
                </w:tcPr>
                <w:p w14:paraId="48E978E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・受精卵移植による優良牛の増殖</w:t>
                  </w:r>
                  <w:r w:rsidRPr="00113A14">
                    <w:rPr>
                      <w:rFonts w:ascii="ＭＳ 明朝" w:eastAsia="ＭＳ 明朝" w:hAnsi="ＭＳ 明朝" w:cs="Times New Roman"/>
                      <w:color w:val="000000"/>
                    </w:rPr>
                    <w:t xml:space="preserve">          </w:t>
                  </w:r>
                </w:p>
                <w:p w14:paraId="3FD07F4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・堆肥と稲わらの換</w:t>
                  </w:r>
                </w:p>
              </w:tc>
              <w:tc>
                <w:tcPr>
                  <w:tcW w:w="1701" w:type="dxa"/>
                  <w:tcBorders>
                    <w:top w:val="single" w:sz="4" w:space="0" w:color="000000"/>
                    <w:left w:val="single" w:sz="4" w:space="0" w:color="000000"/>
                    <w:bottom w:val="single" w:sz="4" w:space="0" w:color="auto"/>
                    <w:right w:val="single" w:sz="4" w:space="0" w:color="000000"/>
                  </w:tcBorders>
                </w:tcPr>
                <w:p w14:paraId="3CAE96B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トラクター1台</w:t>
                  </w:r>
                </w:p>
                <w:p w14:paraId="10D8A38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繁殖牛舎</w:t>
                  </w:r>
                  <w:r w:rsidRPr="00113A14">
                    <w:rPr>
                      <w:rFonts w:ascii="ＭＳ 明朝" w:eastAsia="ＭＳ 明朝" w:hAnsi="ＭＳ 明朝" w:cs="Times New Roman"/>
                      <w:color w:val="000000"/>
                    </w:rPr>
                    <w:t xml:space="preserve">              </w:t>
                  </w:r>
                </w:p>
                <w:p w14:paraId="6205481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肥育牛舎</w:t>
                  </w:r>
                  <w:r w:rsidRPr="00113A14">
                    <w:rPr>
                      <w:rFonts w:ascii="ＭＳ 明朝" w:eastAsia="ＭＳ 明朝" w:hAnsi="ＭＳ 明朝" w:cs="Times New Roman"/>
                      <w:color w:val="000000"/>
                    </w:rPr>
                    <w:t xml:space="preserve">              </w:t>
                  </w:r>
                </w:p>
                <w:p w14:paraId="7FAC0F2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堆肥化施設</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p>
                <w:p w14:paraId="06CDE86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収穫機械　一式</w:t>
                  </w:r>
                </w:p>
                <w:p w14:paraId="2459182D" w14:textId="77777777" w:rsidR="00113A14" w:rsidRPr="00113A14" w:rsidRDefault="00113A14" w:rsidP="00113A14">
                  <w:pPr>
                    <w:widowControl w:val="0"/>
                    <w:ind w:firstLineChars="0" w:firstLine="0"/>
                    <w:rPr>
                      <w:rFonts w:ascii="ＭＳ 明朝" w:eastAsia="ＭＳ 明朝" w:hAnsi="ＭＳ 明朝" w:cs="Times New Roman"/>
                      <w:color w:val="EE0000"/>
                      <w:u w:val="single"/>
                    </w:rPr>
                  </w:pPr>
                  <w:r w:rsidRPr="00113A14">
                    <w:rPr>
                      <w:rFonts w:ascii="ＭＳ 明朝" w:eastAsia="ＭＳ 明朝" w:hAnsi="ＭＳ 明朝" w:cs="Times New Roman" w:hint="eastAsia"/>
                      <w:color w:val="EE0000"/>
                      <w:u w:val="single"/>
                    </w:rPr>
                    <w:t>マニアスプレッダー</w:t>
                  </w:r>
                </w:p>
                <w:p w14:paraId="090133A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は種機</w:t>
                  </w:r>
                  <w:r w:rsidRPr="00113A14">
                    <w:rPr>
                      <w:rFonts w:ascii="ＭＳ 明朝" w:eastAsia="ＭＳ 明朝" w:hAnsi="ＭＳ 明朝" w:cs="Times New Roman"/>
                      <w:color w:val="000000"/>
                    </w:rPr>
                    <w:t xml:space="preserve"> </w:t>
                  </w:r>
                </w:p>
                <w:p w14:paraId="0E26E46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農機具格納庫</w:t>
                  </w:r>
                </w:p>
              </w:tc>
              <w:tc>
                <w:tcPr>
                  <w:tcW w:w="1701" w:type="dxa"/>
                  <w:tcBorders>
                    <w:top w:val="single" w:sz="4" w:space="0" w:color="000000"/>
                    <w:left w:val="single" w:sz="4" w:space="0" w:color="000000"/>
                    <w:bottom w:val="single" w:sz="4" w:space="0" w:color="auto"/>
                    <w:right w:val="single" w:sz="4" w:space="0" w:color="000000"/>
                  </w:tcBorders>
                </w:tcPr>
                <w:p w14:paraId="05145A3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78D5EF4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p w14:paraId="42498E4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p>
              </w:tc>
              <w:tc>
                <w:tcPr>
                  <w:tcW w:w="1559" w:type="dxa"/>
                  <w:tcBorders>
                    <w:top w:val="single" w:sz="4" w:space="0" w:color="000000"/>
                    <w:left w:val="single" w:sz="4" w:space="0" w:color="000000"/>
                    <w:bottom w:val="single" w:sz="4" w:space="0" w:color="auto"/>
                    <w:right w:val="single" w:sz="12" w:space="0" w:color="000000"/>
                  </w:tcBorders>
                </w:tcPr>
                <w:p w14:paraId="1AE4DE3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592EA1D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6D03096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tc>
            </w:tr>
            <w:tr w:rsidR="00113A14" w:rsidRPr="00113A14" w14:paraId="776DB22F" w14:textId="77777777" w:rsidTr="001877A3">
              <w:tc>
                <w:tcPr>
                  <w:tcW w:w="1186" w:type="dxa"/>
                  <w:tcBorders>
                    <w:top w:val="single" w:sz="4" w:space="0" w:color="000000"/>
                    <w:left w:val="single" w:sz="12" w:space="0" w:color="000000"/>
                    <w:bottom w:val="single" w:sz="4" w:space="0" w:color="auto"/>
                    <w:right w:val="single" w:sz="4" w:space="0" w:color="000000"/>
                  </w:tcBorders>
                </w:tcPr>
                <w:p w14:paraId="509159B8"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肉用牛一貫</w:t>
                  </w:r>
                </w:p>
              </w:tc>
              <w:tc>
                <w:tcPr>
                  <w:tcW w:w="1843" w:type="dxa"/>
                  <w:tcBorders>
                    <w:top w:val="single" w:sz="4" w:space="0" w:color="000000"/>
                    <w:left w:val="single" w:sz="4" w:space="0" w:color="000000"/>
                    <w:bottom w:val="single" w:sz="4" w:space="0" w:color="auto"/>
                    <w:right w:val="single" w:sz="4" w:space="0" w:color="000000"/>
                  </w:tcBorders>
                </w:tcPr>
                <w:p w14:paraId="732BCCF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726434B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繁殖牛　　　</w:t>
                  </w:r>
                  <w:r w:rsidRPr="00113A14">
                    <w:rPr>
                      <w:rFonts w:ascii="ＭＳ 明朝" w:eastAsia="ＭＳ 明朝" w:hAnsi="ＭＳ 明朝" w:cs="Times New Roman" w:hint="eastAsia"/>
                      <w:color w:val="EE0000"/>
                      <w:u w:val="single"/>
                    </w:rPr>
                    <w:t>20</w:t>
                  </w:r>
                  <w:r w:rsidRPr="00113A14">
                    <w:rPr>
                      <w:rFonts w:ascii="ＭＳ 明朝" w:eastAsia="ＭＳ 明朝" w:hAnsi="ＭＳ 明朝" w:cs="Times New Roman" w:hint="eastAsia"/>
                      <w:color w:val="000000"/>
                    </w:rPr>
                    <w:t>頭</w:t>
                  </w:r>
                </w:p>
                <w:p w14:paraId="094747D8"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418" w:type="dxa"/>
                  <w:tcBorders>
                    <w:top w:val="single" w:sz="4" w:space="0" w:color="000000"/>
                    <w:left w:val="single" w:sz="4" w:space="0" w:color="000000"/>
                    <w:bottom w:val="single" w:sz="4" w:space="0" w:color="auto"/>
                    <w:right w:val="single" w:sz="4" w:space="0" w:color="000000"/>
                  </w:tcBorders>
                </w:tcPr>
                <w:p w14:paraId="0E9BEA9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・受精卵移植による優良牛の増殖</w:t>
                  </w:r>
                </w:p>
                <w:p w14:paraId="0E832A0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・堆肥と稲わらの交換</w:t>
                  </w:r>
                </w:p>
              </w:tc>
              <w:tc>
                <w:tcPr>
                  <w:tcW w:w="1701" w:type="dxa"/>
                  <w:tcBorders>
                    <w:top w:val="single" w:sz="4" w:space="0" w:color="000000"/>
                    <w:left w:val="single" w:sz="4" w:space="0" w:color="000000"/>
                    <w:bottom w:val="single" w:sz="4" w:space="0" w:color="auto"/>
                    <w:right w:val="single" w:sz="4" w:space="0" w:color="000000"/>
                  </w:tcBorders>
                </w:tcPr>
                <w:p w14:paraId="58F0F8F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トラクター1台</w:t>
                  </w:r>
                </w:p>
                <w:p w14:paraId="2F8CA13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繁殖牛舎</w:t>
                  </w:r>
                </w:p>
                <w:p w14:paraId="41122B6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肥育牛舎</w:t>
                  </w:r>
                </w:p>
                <w:p w14:paraId="7118CA0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育成牛舎</w:t>
                  </w:r>
                </w:p>
                <w:p w14:paraId="5F0AD7F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堆肥化施設</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p>
                <w:p w14:paraId="3E0CEB56" w14:textId="77777777" w:rsidR="00113A14" w:rsidRPr="00113A14" w:rsidRDefault="00113A14" w:rsidP="00113A14">
                  <w:pPr>
                    <w:widowControl w:val="0"/>
                    <w:ind w:firstLineChars="0" w:firstLine="0"/>
                    <w:rPr>
                      <w:rFonts w:ascii="ＭＳ 明朝" w:eastAsia="ＭＳ 明朝" w:hAnsi="ＭＳ 明朝" w:cs="Times New Roman"/>
                    </w:rPr>
                  </w:pPr>
                  <w:r w:rsidRPr="00113A14">
                    <w:rPr>
                      <w:rFonts w:ascii="ＭＳ 明朝" w:eastAsia="ＭＳ 明朝" w:hAnsi="ＭＳ 明朝" w:cs="Times New Roman" w:hint="eastAsia"/>
                    </w:rPr>
                    <w:t>マニアスプレッダー</w:t>
                  </w:r>
                </w:p>
                <w:p w14:paraId="10AD27B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農機具格納庫</w:t>
                  </w:r>
                </w:p>
                <w:p w14:paraId="5DD8AF41"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701" w:type="dxa"/>
                  <w:tcBorders>
                    <w:top w:val="single" w:sz="4" w:space="0" w:color="000000"/>
                    <w:left w:val="single" w:sz="4" w:space="0" w:color="000000"/>
                    <w:bottom w:val="single" w:sz="4" w:space="0" w:color="auto"/>
                    <w:right w:val="single" w:sz="4" w:space="0" w:color="000000"/>
                  </w:tcBorders>
                </w:tcPr>
                <w:p w14:paraId="5CC8376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0802BF7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p w14:paraId="6C77150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r w:rsidRPr="00113A14">
                    <w:rPr>
                      <w:rFonts w:ascii="ＭＳ 明朝" w:eastAsia="ＭＳ 明朝" w:hAnsi="ＭＳ 明朝" w:cs="Times New Roman"/>
                      <w:color w:val="000000"/>
                    </w:rPr>
                    <w:t xml:space="preserve"> </w:t>
                  </w:r>
                </w:p>
              </w:tc>
              <w:tc>
                <w:tcPr>
                  <w:tcW w:w="1559" w:type="dxa"/>
                  <w:tcBorders>
                    <w:top w:val="single" w:sz="4" w:space="0" w:color="000000"/>
                    <w:left w:val="single" w:sz="4" w:space="0" w:color="000000"/>
                    <w:bottom w:val="single" w:sz="4" w:space="0" w:color="auto"/>
                    <w:right w:val="single" w:sz="12" w:space="0" w:color="000000"/>
                  </w:tcBorders>
                </w:tcPr>
                <w:p w14:paraId="2F6EE2F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4C052E5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7DCE891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tc>
            </w:tr>
            <w:tr w:rsidR="00113A14" w:rsidRPr="00113A14" w14:paraId="7FDD78BC" w14:textId="77777777" w:rsidTr="001877A3">
              <w:tc>
                <w:tcPr>
                  <w:tcW w:w="1186" w:type="dxa"/>
                  <w:tcBorders>
                    <w:top w:val="single" w:sz="4" w:space="0" w:color="000000"/>
                    <w:left w:val="single" w:sz="12" w:space="0" w:color="000000"/>
                    <w:bottom w:val="single" w:sz="4" w:space="0" w:color="auto"/>
                    <w:right w:val="single" w:sz="4" w:space="0" w:color="000000"/>
                  </w:tcBorders>
                </w:tcPr>
                <w:p w14:paraId="4659A0E5"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キク</w:t>
                  </w:r>
                </w:p>
                <w:p w14:paraId="777E59B7"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4544AA3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764370D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キク　　　　</w:t>
                  </w:r>
                  <w:r w:rsidRPr="00113A14">
                    <w:rPr>
                      <w:rFonts w:ascii="ＭＳ 明朝" w:eastAsia="ＭＳ 明朝" w:hAnsi="ＭＳ 明朝" w:cs="Times New Roman"/>
                      <w:color w:val="000000"/>
                    </w:rPr>
                    <w:t>50</w:t>
                  </w:r>
                  <w:r w:rsidRPr="00113A14">
                    <w:rPr>
                      <w:rFonts w:ascii="ＭＳ 明朝" w:eastAsia="ＭＳ 明朝" w:hAnsi="ＭＳ 明朝" w:cs="Times New Roman" w:hint="eastAsia"/>
                      <w:color w:val="000000"/>
                    </w:rPr>
                    <w:t>ａ</w:t>
                  </w:r>
                </w:p>
                <w:p w14:paraId="144E1A3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418" w:type="dxa"/>
                  <w:tcBorders>
                    <w:top w:val="single" w:sz="4" w:space="0" w:color="000000"/>
                    <w:left w:val="single" w:sz="4" w:space="0" w:color="000000"/>
                    <w:bottom w:val="single" w:sz="4" w:space="0" w:color="auto"/>
                    <w:right w:val="single" w:sz="4" w:space="0" w:color="000000"/>
                  </w:tcBorders>
                </w:tcPr>
                <w:p w14:paraId="1351807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・養液土耕栽培による施肥、かん水作業の省力化及び品質の向上、均一化</w:t>
                  </w:r>
                </w:p>
              </w:tc>
              <w:tc>
                <w:tcPr>
                  <w:tcW w:w="1701" w:type="dxa"/>
                  <w:tcBorders>
                    <w:top w:val="single" w:sz="4" w:space="0" w:color="000000"/>
                    <w:left w:val="single" w:sz="4" w:space="0" w:color="000000"/>
                    <w:bottom w:val="single" w:sz="4" w:space="0" w:color="auto"/>
                    <w:right w:val="single" w:sz="4" w:space="0" w:color="000000"/>
                  </w:tcBorders>
                </w:tcPr>
                <w:p w14:paraId="38BAE53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連棟ハウス</w:t>
                  </w:r>
                </w:p>
                <w:p w14:paraId="74F87CD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単棟ハウス</w:t>
                  </w:r>
                </w:p>
                <w:p w14:paraId="7BD9583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自動式動力噴霧器</w:t>
                  </w:r>
                </w:p>
                <w:p w14:paraId="5C19D3E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電照施設</w:t>
                  </w:r>
                </w:p>
                <w:p w14:paraId="65E2247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冷蔵庫</w:t>
                  </w:r>
                </w:p>
                <w:p w14:paraId="2F9EFA1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温風暖房機</w:t>
                  </w:r>
                </w:p>
                <w:p w14:paraId="00ED626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選花機</w:t>
                  </w:r>
                </w:p>
                <w:p w14:paraId="2DE4002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p>
              </w:tc>
              <w:tc>
                <w:tcPr>
                  <w:tcW w:w="1701" w:type="dxa"/>
                  <w:tcBorders>
                    <w:top w:val="single" w:sz="4" w:space="0" w:color="000000"/>
                    <w:left w:val="single" w:sz="4" w:space="0" w:color="000000"/>
                    <w:bottom w:val="single" w:sz="4" w:space="0" w:color="auto"/>
                    <w:right w:val="single" w:sz="4" w:space="0" w:color="000000"/>
                  </w:tcBorders>
                </w:tcPr>
                <w:p w14:paraId="1EE694A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帳の実施により経営と家計の分離を図る。</w:t>
                  </w:r>
                </w:p>
                <w:p w14:paraId="0EE1069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559" w:type="dxa"/>
                  <w:tcBorders>
                    <w:top w:val="single" w:sz="4" w:space="0" w:color="000000"/>
                    <w:left w:val="single" w:sz="4" w:space="0" w:color="000000"/>
                    <w:bottom w:val="single" w:sz="4" w:space="0" w:color="auto"/>
                    <w:right w:val="single" w:sz="12" w:space="0" w:color="000000"/>
                  </w:tcBorders>
                </w:tcPr>
                <w:p w14:paraId="69C6E17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r w:rsidRPr="00113A14">
                    <w:rPr>
                      <w:rFonts w:ascii="ＭＳ 明朝" w:eastAsia="ＭＳ 明朝" w:hAnsi="ＭＳ 明朝" w:cs="Times New Roman"/>
                      <w:color w:val="000000"/>
                    </w:rPr>
                    <w:t xml:space="preserve"> </w:t>
                  </w:r>
                </w:p>
                <w:p w14:paraId="0DC3F46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r w:rsidRPr="00113A14">
                    <w:rPr>
                      <w:rFonts w:ascii="ＭＳ 明朝" w:eastAsia="ＭＳ 明朝" w:hAnsi="ＭＳ 明朝" w:cs="Times New Roman"/>
                      <w:color w:val="000000"/>
                    </w:rPr>
                    <w:t xml:space="preserve">       </w:t>
                  </w:r>
                </w:p>
                <w:p w14:paraId="3182BEC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・施設園芸に係る軽作業について、パート雇用従事者を確保</w:t>
                  </w:r>
                  <w:r w:rsidRPr="00113A14">
                    <w:rPr>
                      <w:rFonts w:ascii="ＭＳ 明朝" w:eastAsia="ＭＳ 明朝" w:hAnsi="ＭＳ 明朝" w:cs="Times New Roman"/>
                      <w:color w:val="000000"/>
                    </w:rPr>
                    <w:t xml:space="preserve">       </w:t>
                  </w:r>
                </w:p>
              </w:tc>
            </w:tr>
            <w:tr w:rsidR="00113A14" w:rsidRPr="00113A14" w14:paraId="62D8456B" w14:textId="77777777" w:rsidTr="001877A3">
              <w:tc>
                <w:tcPr>
                  <w:tcW w:w="1186" w:type="dxa"/>
                  <w:tcBorders>
                    <w:top w:val="single" w:sz="4" w:space="0" w:color="000000"/>
                    <w:left w:val="single" w:sz="12" w:space="0" w:color="000000"/>
                    <w:bottom w:val="single" w:sz="4" w:space="0" w:color="auto"/>
                    <w:right w:val="single" w:sz="4" w:space="0" w:color="000000"/>
                  </w:tcBorders>
                </w:tcPr>
                <w:p w14:paraId="6E6DB716"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メロン</w:t>
                  </w:r>
                </w:p>
                <w:p w14:paraId="0215AB53"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145A4B06"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小玉スイカ</w:t>
                  </w:r>
                </w:p>
                <w:p w14:paraId="66FCDDA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0DD1250B"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ミニトマト</w:t>
                  </w:r>
                </w:p>
              </w:tc>
              <w:tc>
                <w:tcPr>
                  <w:tcW w:w="1843" w:type="dxa"/>
                  <w:tcBorders>
                    <w:top w:val="single" w:sz="4" w:space="0" w:color="000000"/>
                    <w:left w:val="single" w:sz="4" w:space="0" w:color="000000"/>
                    <w:bottom w:val="single" w:sz="4" w:space="0" w:color="auto"/>
                    <w:right w:val="single" w:sz="4" w:space="0" w:color="000000"/>
                  </w:tcBorders>
                </w:tcPr>
                <w:p w14:paraId="2B86DFC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7042B0E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春夏メロン　10ａ</w:t>
                  </w:r>
                </w:p>
                <w:p w14:paraId="498953D3" w14:textId="77777777" w:rsidR="00113A14" w:rsidRPr="00113A14" w:rsidRDefault="00113A14" w:rsidP="00113A14">
                  <w:pPr>
                    <w:widowControl w:val="0"/>
                    <w:ind w:firstLineChars="0" w:firstLine="0"/>
                    <w:rPr>
                      <w:rFonts w:ascii="ＭＳ 明朝" w:eastAsia="ＭＳ 明朝" w:hAnsi="ＭＳ 明朝" w:cs="Times New Roman"/>
                      <w:color w:val="000000"/>
                    </w:rPr>
                  </w:pPr>
                </w:p>
                <w:p w14:paraId="3461B1A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小玉スイカ　10ａ</w:t>
                  </w:r>
                </w:p>
                <w:p w14:paraId="22E81727" w14:textId="77777777" w:rsidR="00113A14" w:rsidRPr="00113A14" w:rsidRDefault="00113A14" w:rsidP="00113A14">
                  <w:pPr>
                    <w:widowControl w:val="0"/>
                    <w:ind w:firstLineChars="0" w:firstLine="0"/>
                    <w:rPr>
                      <w:rFonts w:ascii="ＭＳ 明朝" w:eastAsia="ＭＳ 明朝" w:hAnsi="ＭＳ 明朝" w:cs="Times New Roman"/>
                      <w:color w:val="000000"/>
                    </w:rPr>
                  </w:pPr>
                </w:p>
                <w:p w14:paraId="3CCCE65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ミニトマト　10ａ</w:t>
                  </w:r>
                </w:p>
              </w:tc>
              <w:tc>
                <w:tcPr>
                  <w:tcW w:w="1418" w:type="dxa"/>
                  <w:tcBorders>
                    <w:top w:val="single" w:sz="4" w:space="0" w:color="000000"/>
                    <w:left w:val="single" w:sz="4" w:space="0" w:color="000000"/>
                    <w:bottom w:val="single" w:sz="4" w:space="0" w:color="auto"/>
                    <w:right w:val="single" w:sz="4" w:space="0" w:color="000000"/>
                  </w:tcBorders>
                </w:tcPr>
                <w:p w14:paraId="1BAD9A2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ウイルス病対策の徹底</w:t>
                  </w:r>
                </w:p>
                <w:p w14:paraId="6DFECDD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農協共販農産物直売所</w:t>
                  </w:r>
                </w:p>
              </w:tc>
              <w:tc>
                <w:tcPr>
                  <w:tcW w:w="1701" w:type="dxa"/>
                  <w:tcBorders>
                    <w:top w:val="single" w:sz="4" w:space="0" w:color="000000"/>
                    <w:left w:val="single" w:sz="4" w:space="0" w:color="000000"/>
                    <w:bottom w:val="single" w:sz="4" w:space="0" w:color="auto"/>
                    <w:right w:val="single" w:sz="4" w:space="0" w:color="000000"/>
                  </w:tcBorders>
                </w:tcPr>
                <w:p w14:paraId="632C640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連棟ハウス</w:t>
                  </w:r>
                </w:p>
                <w:p w14:paraId="3905A0E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暖房機</w:t>
                  </w:r>
                </w:p>
                <w:p w14:paraId="27FB9C2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循環扇</w:t>
                  </w:r>
                </w:p>
                <w:p w14:paraId="7AA19DB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ハウス自動開閉装置</w:t>
                  </w:r>
                </w:p>
                <w:p w14:paraId="252D504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p w14:paraId="566C730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p>
                <w:p w14:paraId="1984B95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動力噴霧機</w:t>
                  </w:r>
                </w:p>
                <w:p w14:paraId="13C71F7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管理機</w:t>
                  </w:r>
                </w:p>
              </w:tc>
              <w:tc>
                <w:tcPr>
                  <w:tcW w:w="1701" w:type="dxa"/>
                  <w:tcBorders>
                    <w:top w:val="single" w:sz="4" w:space="0" w:color="000000"/>
                    <w:left w:val="single" w:sz="4" w:space="0" w:color="000000"/>
                    <w:bottom w:val="single" w:sz="4" w:space="0" w:color="auto"/>
                    <w:right w:val="single" w:sz="4" w:space="0" w:color="000000"/>
                  </w:tcBorders>
                </w:tcPr>
                <w:p w14:paraId="590FD2E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・複式簿記帳の実施により経営と家計の分離を図る。</w:t>
                  </w:r>
                </w:p>
                <w:p w14:paraId="4F1BCA1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782538E2"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559" w:type="dxa"/>
                  <w:tcBorders>
                    <w:top w:val="single" w:sz="4" w:space="0" w:color="000000"/>
                    <w:left w:val="single" w:sz="4" w:space="0" w:color="000000"/>
                    <w:bottom w:val="single" w:sz="4" w:space="0" w:color="auto"/>
                    <w:right w:val="single" w:sz="12" w:space="0" w:color="000000"/>
                  </w:tcBorders>
                </w:tcPr>
                <w:p w14:paraId="4704367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07A9DFD4"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AFC79C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　る臨時雇用従事者の確保</w:t>
                  </w:r>
                </w:p>
              </w:tc>
            </w:tr>
          </w:tbl>
          <w:p w14:paraId="1DEC0552"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0294E067"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24717915"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303ECDCF"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746A4AFF"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2CCC1FCF"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2DED15C0"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7B684083"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697FD2A8"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67C1549D" w14:textId="77777777" w:rsidR="00113A14" w:rsidRDefault="00113A14" w:rsidP="00113A14">
            <w:pPr>
              <w:widowControl w:val="0"/>
              <w:ind w:left="422" w:hangingChars="200" w:hanging="422"/>
              <w:rPr>
                <w:rFonts w:ascii="ＭＳ 明朝" w:eastAsia="ＭＳ 明朝" w:hAnsi="ＭＳ 明朝" w:cs="Times New Roman"/>
                <w:b/>
                <w:bCs/>
                <w:color w:val="000000"/>
                <w:szCs w:val="21"/>
              </w:rPr>
            </w:pPr>
          </w:p>
          <w:p w14:paraId="291DBEA2" w14:textId="77777777" w:rsidR="00557C01" w:rsidRDefault="00557C01" w:rsidP="00113A14">
            <w:pPr>
              <w:widowControl w:val="0"/>
              <w:ind w:left="422" w:hangingChars="200" w:hanging="422"/>
              <w:rPr>
                <w:rFonts w:ascii="ＭＳ 明朝" w:eastAsia="ＭＳ 明朝" w:hAnsi="ＭＳ 明朝" w:cs="Times New Roman"/>
                <w:b/>
                <w:bCs/>
                <w:color w:val="000000"/>
                <w:szCs w:val="21"/>
              </w:rPr>
            </w:pPr>
          </w:p>
          <w:p w14:paraId="75DC95D2" w14:textId="77777777" w:rsidR="00557C01" w:rsidRDefault="00557C01" w:rsidP="00113A14">
            <w:pPr>
              <w:widowControl w:val="0"/>
              <w:ind w:left="422" w:hangingChars="200" w:hanging="422"/>
              <w:rPr>
                <w:rFonts w:ascii="ＭＳ 明朝" w:eastAsia="ＭＳ 明朝" w:hAnsi="ＭＳ 明朝" w:cs="Times New Roman"/>
                <w:b/>
                <w:bCs/>
                <w:color w:val="000000"/>
                <w:szCs w:val="21"/>
              </w:rPr>
            </w:pPr>
          </w:p>
          <w:p w14:paraId="21C25A1C" w14:textId="77777777" w:rsidR="00557C01" w:rsidRPr="00113A14" w:rsidRDefault="00557C01" w:rsidP="00113A14">
            <w:pPr>
              <w:widowControl w:val="0"/>
              <w:ind w:left="422" w:hangingChars="200" w:hanging="422"/>
              <w:rPr>
                <w:rFonts w:ascii="ＭＳ 明朝" w:eastAsia="ＭＳ 明朝" w:hAnsi="ＭＳ 明朝" w:cs="Times New Roman"/>
                <w:b/>
                <w:bCs/>
                <w:color w:val="000000"/>
                <w:szCs w:val="21"/>
              </w:rPr>
            </w:pPr>
          </w:p>
          <w:p w14:paraId="7ED80637" w14:textId="77777777" w:rsidR="00113A14" w:rsidRPr="00113A14" w:rsidRDefault="00113A14" w:rsidP="00113A14">
            <w:pPr>
              <w:widowControl w:val="0"/>
              <w:ind w:firstLineChars="0" w:firstLine="0"/>
              <w:rPr>
                <w:rFonts w:ascii="ＭＳ Ｐ明朝" w:eastAsia="ＭＳ Ｐ明朝" w:hAnsi="ＭＳ Ｐ明朝" w:cs="Times New Roman"/>
                <w:b/>
                <w:szCs w:val="21"/>
              </w:rPr>
            </w:pPr>
            <w:r w:rsidRPr="00113A14">
              <w:rPr>
                <w:rFonts w:ascii="ＭＳ Ｐ明朝" w:eastAsia="ＭＳ Ｐ明朝" w:hAnsi="ＭＳ Ｐ明朝" w:cs="Times New Roman" w:hint="eastAsia"/>
                <w:b/>
                <w:szCs w:val="21"/>
              </w:rPr>
              <w:t>第３　農業を担う者の確保及び育成に関する事項</w:t>
            </w:r>
          </w:p>
          <w:p w14:paraId="40735D7F" w14:textId="77777777" w:rsidR="00113A14" w:rsidRPr="00113A14" w:rsidRDefault="00113A14" w:rsidP="00113A14">
            <w:pPr>
              <w:widowControl w:val="0"/>
              <w:ind w:firstLineChars="0" w:firstLine="0"/>
              <w:rPr>
                <w:rFonts w:ascii="ＭＳ Ｐ明朝" w:eastAsia="ＭＳ Ｐ明朝" w:hAnsi="ＭＳ Ｐ明朝" w:cs="Times New Roman"/>
                <w:b/>
                <w:szCs w:val="21"/>
              </w:rPr>
            </w:pPr>
          </w:p>
          <w:p w14:paraId="24D6B22C" w14:textId="77777777" w:rsidR="00113A14" w:rsidRPr="00113A14" w:rsidRDefault="00113A14" w:rsidP="00113A14">
            <w:pPr>
              <w:widowControl w:val="0"/>
              <w:ind w:firstLineChars="0" w:firstLine="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１　農業を担う者の確保及び育成の考え方</w:t>
            </w:r>
          </w:p>
          <w:p w14:paraId="5B7DFE13" w14:textId="77777777" w:rsidR="00113A14" w:rsidRPr="00113A14" w:rsidRDefault="00113A14" w:rsidP="00113A14">
            <w:pPr>
              <w:widowControl w:val="0"/>
              <w:ind w:leftChars="100" w:left="210" w:firstLineChars="100" w:firstLine="21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菊陽町の農業の維持・発展に必要となる効率的かつ安定的な農業経営体を育成するため、生産方式の高度化や経営管理の合理化に対応した高い技術を有した人材の確保・育成を図る。このため、認定農業者制度、認定新規就農者制度及びそれらの認定を受けた者に対する各種支援制度を活用するとともに、農業経営・就農支援センター、県北広域本部農業普及・振興課、農業協同組合等と連携して研修・指導や相談対応等に取り組む。</w:t>
            </w:r>
          </w:p>
          <w:p w14:paraId="0B8912AC" w14:textId="77777777" w:rsidR="00113A14" w:rsidRPr="00113A14" w:rsidRDefault="00113A14" w:rsidP="00113A14">
            <w:pPr>
              <w:widowControl w:val="0"/>
              <w:ind w:leftChars="100" w:left="210" w:firstLineChars="100" w:firstLine="21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また、新たに農業経営を営もうとする青年等の就農を促進するため、これらの青年等に対する就農情報の提供、農地・農業用機械の取得や生活支援などの受入体制の整備、先進的な法人経営等での実践的研修の実施、青年等就農計画の認定・フォローアップ、認定新規就農者向けの支援策の積極的な活用の推進、認定農業者への移行に向けた経営発展のための支援等を行う。</w:t>
            </w:r>
          </w:p>
          <w:p w14:paraId="249DF5F3" w14:textId="77777777" w:rsidR="00113A14" w:rsidRPr="00113A14" w:rsidRDefault="00113A14" w:rsidP="00113A14">
            <w:pPr>
              <w:widowControl w:val="0"/>
              <w:ind w:firstLineChars="0" w:firstLine="0"/>
              <w:rPr>
                <w:rFonts w:ascii="ＭＳ Ｐ明朝" w:eastAsia="ＭＳ Ｐ明朝" w:hAnsi="ＭＳ Ｐ明朝" w:cs="Times New Roman"/>
                <w:szCs w:val="21"/>
              </w:rPr>
            </w:pPr>
          </w:p>
          <w:p w14:paraId="5AF13E39" w14:textId="747C3EB8" w:rsidR="00113A14" w:rsidRPr="00113A14" w:rsidRDefault="00113A14" w:rsidP="00113A14">
            <w:pPr>
              <w:widowControl w:val="0"/>
              <w:ind w:firstLineChars="0" w:firstLine="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２　菊陽町が主体的に行う取組</w:t>
            </w:r>
          </w:p>
          <w:p w14:paraId="73ECED77" w14:textId="77777777" w:rsidR="00113A14" w:rsidRPr="00113A14" w:rsidRDefault="00113A14" w:rsidP="00113A14">
            <w:pPr>
              <w:widowControl w:val="0"/>
              <w:ind w:leftChars="135" w:left="283" w:firstLineChars="100" w:firstLine="21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農業の担い手を確保するため、就農希望者への情報提供やサポートを一元的に行えるように、営農</w:t>
            </w:r>
            <w:r w:rsidRPr="00113A14">
              <w:rPr>
                <w:rFonts w:ascii="ＭＳ Ｐ明朝" w:eastAsia="ＭＳ Ｐ明朝" w:hAnsi="ＭＳ Ｐ明朝" w:cs="Times New Roman" w:hint="eastAsia"/>
                <w:color w:val="EE0000"/>
                <w:szCs w:val="21"/>
                <w:u w:val="single"/>
              </w:rPr>
              <w:t>指導員</w:t>
            </w:r>
            <w:r w:rsidRPr="00113A14">
              <w:rPr>
                <w:rFonts w:ascii="ＭＳ Ｐ明朝" w:eastAsia="ＭＳ Ｐ明朝" w:hAnsi="ＭＳ Ｐ明朝" w:cs="Times New Roman" w:hint="eastAsia"/>
                <w:szCs w:val="21"/>
              </w:rPr>
              <w:t>を設置する。新規就農者が、本構想に基づく青年等就農計画を作成し国県町の制度や青年等就農資金等を活用しながら、確実に定着、経営発展ができるよう必要となるフォローを行うとともに、将来的には認定農業者へと誘導していく。</w:t>
            </w:r>
          </w:p>
          <w:p w14:paraId="635EE97C" w14:textId="77777777" w:rsidR="00113A14" w:rsidRPr="00113A14" w:rsidRDefault="00113A14" w:rsidP="00113A14">
            <w:pPr>
              <w:widowControl w:val="0"/>
              <w:ind w:firstLineChars="0" w:firstLine="0"/>
              <w:rPr>
                <w:rFonts w:ascii="ＭＳ Ｐ明朝" w:eastAsia="ＭＳ Ｐ明朝" w:hAnsi="ＭＳ Ｐ明朝" w:cs="Times New Roman"/>
                <w:szCs w:val="21"/>
              </w:rPr>
            </w:pPr>
          </w:p>
          <w:p w14:paraId="4B30329B" w14:textId="77777777" w:rsidR="00113A14" w:rsidRPr="00113A14" w:rsidRDefault="00113A14" w:rsidP="00113A14">
            <w:pPr>
              <w:widowControl w:val="0"/>
              <w:ind w:firstLineChars="0" w:firstLine="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３　関係機関との連携・役割分担の考え方</w:t>
            </w:r>
          </w:p>
          <w:p w14:paraId="1312481E" w14:textId="77777777" w:rsidR="00113A14" w:rsidRPr="00113A14" w:rsidRDefault="00113A14" w:rsidP="00113A14">
            <w:pPr>
              <w:widowControl w:val="0"/>
              <w:ind w:left="420" w:hangingChars="200" w:hanging="42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 xml:space="preserve">　　　　菊陽町は、県、農業委員会、農業協同組合、農業教育機関等の関係機関と連携しつつ、町が全体的な管理・推進を行いながら、就農等希望者への情報提供や相談対応、研修の実施、農用地や農業用機械等のあっせん・確保、就農後の定着に向けたサポート等を以下の役割分担により実施する。</w:t>
            </w:r>
          </w:p>
          <w:p w14:paraId="3F655847" w14:textId="77777777" w:rsidR="00113A14" w:rsidRPr="00113A14" w:rsidRDefault="00113A14" w:rsidP="00113A14">
            <w:pPr>
              <w:widowControl w:val="0"/>
              <w:ind w:leftChars="300" w:left="630" w:firstLineChars="0" w:firstLine="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① 県農業会議、県農地中間管理機構、菊陽町農業委員会は、新たに農業経営を開始しようとする者に対して、農地等に関する相談対応、農地等に関する情報の提供、農地等の紹介・あっせん等を行う。</w:t>
            </w:r>
          </w:p>
          <w:p w14:paraId="2DF86A2B" w14:textId="77777777" w:rsidR="00113A14" w:rsidRPr="00113A14" w:rsidRDefault="00113A14" w:rsidP="00113A14">
            <w:pPr>
              <w:widowControl w:val="0"/>
              <w:ind w:leftChars="300" w:left="630" w:firstLineChars="0" w:firstLine="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② 個々の集落（地域計画の作成区域）では、農業を担う者を受け入れるための地域の雰囲気づくり、コミュニティづくりを行う。</w:t>
            </w:r>
          </w:p>
          <w:p w14:paraId="2E0DCD50" w14:textId="77777777" w:rsidR="00113A14" w:rsidRPr="00113A14" w:rsidRDefault="00113A14" w:rsidP="00113A14">
            <w:pPr>
              <w:widowControl w:val="0"/>
              <w:ind w:leftChars="300" w:left="630" w:firstLineChars="0" w:firstLine="0"/>
              <w:rPr>
                <w:rFonts w:ascii="ＭＳ Ｐ明朝" w:eastAsia="ＭＳ Ｐ明朝" w:hAnsi="ＭＳ Ｐ明朝" w:cs="Times New Roman"/>
                <w:szCs w:val="21"/>
              </w:rPr>
            </w:pPr>
          </w:p>
          <w:p w14:paraId="628A39CC" w14:textId="77777777" w:rsidR="00113A14" w:rsidRPr="00113A14" w:rsidRDefault="00113A14" w:rsidP="00113A14">
            <w:pPr>
              <w:widowControl w:val="0"/>
              <w:ind w:firstLineChars="0" w:firstLine="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 xml:space="preserve">４　</w:t>
            </w:r>
            <w:bookmarkStart w:id="1" w:name="_Hlk219989107"/>
            <w:r w:rsidRPr="00113A14">
              <w:rPr>
                <w:rFonts w:ascii="ＭＳ Ｐ明朝" w:eastAsia="ＭＳ Ｐ明朝" w:hAnsi="ＭＳ Ｐ明朝" w:cs="Times New Roman" w:hint="eastAsia"/>
                <w:szCs w:val="21"/>
              </w:rPr>
              <w:t>就農希望者のマッチング及び農業を担う者の確保・育成のための情報収集・相互提供</w:t>
            </w:r>
          </w:p>
          <w:bookmarkEnd w:id="1"/>
          <w:p w14:paraId="6BD828BD" w14:textId="1208A822" w:rsidR="00113A14" w:rsidRPr="00113A14" w:rsidRDefault="00113A14" w:rsidP="00113A14">
            <w:pPr>
              <w:widowControl w:val="0"/>
              <w:ind w:leftChars="202" w:left="424" w:firstLineChars="67" w:firstLine="141"/>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菊陽町は、</w:t>
            </w:r>
            <w:r w:rsidRPr="00113A14">
              <w:rPr>
                <w:rFonts w:ascii="ＭＳ Ｐ明朝" w:eastAsia="ＭＳ Ｐ明朝" w:hAnsi="ＭＳ Ｐ明朝" w:cs="Times New Roman" w:hint="eastAsia"/>
                <w:color w:val="EE0000"/>
                <w:szCs w:val="21"/>
                <w:u w:val="single"/>
              </w:rPr>
              <w:t>熊本県農業経営・就農支援センター</w:t>
            </w:r>
            <w:r w:rsidRPr="00113A14">
              <w:rPr>
                <w:rFonts w:ascii="ＭＳ Ｐ明朝" w:eastAsia="ＭＳ Ｐ明朝" w:hAnsi="ＭＳ Ｐ明朝" w:cs="Times New Roman" w:hint="eastAsia"/>
                <w:szCs w:val="21"/>
              </w:rPr>
              <w:t>、担い手協議会等と連携して、経営移譲を希望する農業者の情報を積極的に把握するよう努め、関係機関と情報を共有し、円滑な継承に向けて情報の共有や必要なサポートを行う。</w:t>
            </w:r>
          </w:p>
          <w:p w14:paraId="5E9FCE7F" w14:textId="77777777" w:rsidR="00113A14" w:rsidRPr="00113A14" w:rsidRDefault="00113A14" w:rsidP="00113A14">
            <w:pPr>
              <w:widowControl w:val="0"/>
              <w:ind w:left="422" w:hangingChars="200" w:hanging="422"/>
              <w:rPr>
                <w:rFonts w:ascii="ＭＳ 明朝" w:eastAsia="ＭＳ 明朝" w:hAnsi="ＭＳ 明朝" w:cs="Times New Roman"/>
                <w:b/>
                <w:bCs/>
                <w:szCs w:val="21"/>
              </w:rPr>
            </w:pPr>
          </w:p>
          <w:p w14:paraId="33C1D772" w14:textId="77777777" w:rsidR="00113A14" w:rsidRDefault="00113A14" w:rsidP="00113A14">
            <w:pPr>
              <w:widowControl w:val="0"/>
              <w:ind w:left="422" w:hangingChars="200" w:hanging="422"/>
              <w:rPr>
                <w:rFonts w:ascii="ＭＳ 明朝" w:eastAsia="ＭＳ 明朝" w:hAnsi="ＭＳ 明朝" w:cs="Times New Roman"/>
                <w:b/>
                <w:bCs/>
                <w:color w:val="000000"/>
                <w:szCs w:val="21"/>
              </w:rPr>
            </w:pPr>
          </w:p>
          <w:p w14:paraId="6B87F4A1" w14:textId="77777777" w:rsidR="00557C01" w:rsidRPr="00113A14" w:rsidRDefault="00557C01" w:rsidP="00113A14">
            <w:pPr>
              <w:widowControl w:val="0"/>
              <w:ind w:left="422" w:hangingChars="200" w:hanging="422"/>
              <w:rPr>
                <w:rFonts w:ascii="ＭＳ 明朝" w:eastAsia="ＭＳ 明朝" w:hAnsi="ＭＳ 明朝" w:cs="Times New Roman"/>
                <w:b/>
                <w:bCs/>
                <w:color w:val="000000"/>
                <w:szCs w:val="21"/>
              </w:rPr>
            </w:pPr>
          </w:p>
          <w:p w14:paraId="2E730D2D"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0ECD4C3F"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74F2B8A4" w14:textId="77777777" w:rsidR="00113A14" w:rsidRPr="00113A14" w:rsidRDefault="00113A14" w:rsidP="00113A14">
            <w:pPr>
              <w:widowControl w:val="0"/>
              <w:ind w:left="422" w:hangingChars="200" w:hanging="422"/>
              <w:rPr>
                <w:rFonts w:ascii="ＭＳ 明朝" w:eastAsia="ＭＳ 明朝" w:hAnsi="ＭＳ 明朝" w:cs="Times New Roman"/>
                <w:color w:val="000000"/>
                <w:szCs w:val="21"/>
              </w:rPr>
            </w:pPr>
            <w:r w:rsidRPr="00113A14">
              <w:rPr>
                <w:rFonts w:ascii="ＭＳ 明朝" w:eastAsia="ＭＳ 明朝" w:hAnsi="ＭＳ 明朝" w:cs="Times New Roman" w:hint="eastAsia"/>
                <w:b/>
                <w:bCs/>
                <w:color w:val="000000"/>
                <w:szCs w:val="21"/>
              </w:rPr>
              <w:t>第</w:t>
            </w:r>
            <w:r w:rsidRPr="00113A14">
              <w:rPr>
                <w:rFonts w:ascii="ＭＳ 明朝" w:eastAsia="ＭＳ 明朝" w:hAnsi="ＭＳ 明朝" w:cs="Times New Roman" w:hint="eastAsia"/>
                <w:b/>
                <w:bCs/>
                <w:szCs w:val="21"/>
              </w:rPr>
              <w:t>４</w:t>
            </w:r>
            <w:r w:rsidRPr="00113A14">
              <w:rPr>
                <w:rFonts w:ascii="ＭＳ 明朝" w:eastAsia="ＭＳ 明朝" w:hAnsi="ＭＳ 明朝" w:cs="Times New Roman"/>
                <w:b/>
                <w:bCs/>
                <w:color w:val="FF0000"/>
                <w:szCs w:val="21"/>
              </w:rPr>
              <w:t xml:space="preserve"> </w:t>
            </w:r>
            <w:r w:rsidRPr="00113A14">
              <w:rPr>
                <w:rFonts w:ascii="ＭＳ 明朝" w:eastAsia="ＭＳ 明朝" w:hAnsi="ＭＳ 明朝" w:cs="Times New Roman"/>
                <w:b/>
                <w:bCs/>
                <w:color w:val="000000"/>
                <w:szCs w:val="21"/>
              </w:rPr>
              <w:t xml:space="preserve"> </w:t>
            </w:r>
            <w:r w:rsidRPr="00113A14">
              <w:rPr>
                <w:rFonts w:ascii="ＭＳ 明朝" w:eastAsia="ＭＳ 明朝" w:hAnsi="ＭＳ 明朝" w:cs="Times New Roman" w:hint="eastAsia"/>
                <w:b/>
                <w:bCs/>
                <w:color w:val="000000"/>
                <w:szCs w:val="21"/>
              </w:rPr>
              <w:t>効率的かつ安定的な農業経営を営む者に対する農用地の利用の集積に関する目標その他農用地の</w:t>
            </w:r>
            <w:r w:rsidRPr="00113A14">
              <w:rPr>
                <w:rFonts w:ascii="ＭＳ 明朝" w:eastAsia="ＭＳ 明朝" w:hAnsi="ＭＳ 明朝" w:cs="Times New Roman" w:hint="eastAsia"/>
                <w:b/>
                <w:bCs/>
                <w:szCs w:val="21"/>
              </w:rPr>
              <w:t>効率的かつ総合的な利用</w:t>
            </w:r>
            <w:r w:rsidRPr="00113A14">
              <w:rPr>
                <w:rFonts w:ascii="ＭＳ 明朝" w:eastAsia="ＭＳ 明朝" w:hAnsi="ＭＳ 明朝" w:cs="Times New Roman" w:hint="eastAsia"/>
                <w:b/>
                <w:bCs/>
                <w:color w:val="000000"/>
                <w:szCs w:val="21"/>
              </w:rPr>
              <w:t>に関する事項</w:t>
            </w:r>
          </w:p>
          <w:p w14:paraId="1EA26EC8"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5880A43B"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　効率的かつ安定的な農業経営を営む者に対する農用地の利用の集積に関する目標</w:t>
            </w:r>
          </w:p>
          <w:p w14:paraId="5A294067"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7B988881"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25B9BBF2"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上記第２に掲げるこれらの効率的かつ安定的な農業経営を営む者に対する農用地の利用の集積に関する目標を将来の地域における農用地の利用に占める面積のシェア及び面的集積の目標として示すと、概ね次に掲げる程度である。</w:t>
            </w:r>
          </w:p>
          <w:p w14:paraId="616BE8C9"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03CE57DE"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〇効率的かつ安定的な農業経営が地域における農用地の利用に占める面積のシェア及び面的集積の目標</w:t>
            </w:r>
          </w:p>
          <w:tbl>
            <w:tblPr>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8351"/>
              <w:gridCol w:w="1434"/>
            </w:tblGrid>
            <w:tr w:rsidR="00113A14" w:rsidRPr="00113A14" w14:paraId="3BD88D26" w14:textId="77777777" w:rsidTr="001877A3">
              <w:trPr>
                <w:trHeight w:val="1013"/>
              </w:trPr>
              <w:tc>
                <w:tcPr>
                  <w:tcW w:w="8351" w:type="dxa"/>
                  <w:tcBorders>
                    <w:top w:val="single" w:sz="4" w:space="0" w:color="000000"/>
                    <w:left w:val="single" w:sz="4" w:space="0" w:color="000000"/>
                    <w:bottom w:val="nil"/>
                    <w:right w:val="single" w:sz="4" w:space="0" w:color="000000"/>
                  </w:tcBorders>
                </w:tcPr>
                <w:p w14:paraId="1E0D81E5" w14:textId="77777777" w:rsidR="00113A14" w:rsidRPr="00113A14" w:rsidRDefault="00113A14" w:rsidP="00113A14">
                  <w:pPr>
                    <w:widowControl w:val="0"/>
                    <w:ind w:firstLineChars="0" w:firstLine="630"/>
                    <w:jc w:val="left"/>
                    <w:rPr>
                      <w:rFonts w:ascii="ＭＳ 明朝" w:eastAsia="ＭＳ 明朝" w:hAnsi="ＭＳ 明朝" w:cs="Times New Roman"/>
                      <w:color w:val="000000"/>
                      <w:szCs w:val="21"/>
                    </w:rPr>
                  </w:pPr>
                </w:p>
                <w:p w14:paraId="073CE20C"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効率的かつ安定的な農業経営が地域の農用地の利用に占める面積のシェア及び面的集積の目標</w:t>
                  </w:r>
                </w:p>
              </w:tc>
              <w:tc>
                <w:tcPr>
                  <w:tcW w:w="1434" w:type="dxa"/>
                  <w:tcBorders>
                    <w:top w:val="single" w:sz="4" w:space="0" w:color="000000"/>
                    <w:left w:val="single" w:sz="4" w:space="0" w:color="000000"/>
                    <w:bottom w:val="nil"/>
                    <w:right w:val="single" w:sz="4" w:space="0" w:color="000000"/>
                  </w:tcBorders>
                </w:tcPr>
                <w:p w14:paraId="45B88E25"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54320C97"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備　　考</w:t>
                  </w:r>
                </w:p>
                <w:p w14:paraId="1F19CCF5"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tc>
            </w:tr>
            <w:tr w:rsidR="00113A14" w:rsidRPr="00113A14" w14:paraId="69A2062F" w14:textId="77777777" w:rsidTr="001877A3">
              <w:trPr>
                <w:trHeight w:val="1667"/>
              </w:trPr>
              <w:tc>
                <w:tcPr>
                  <w:tcW w:w="8351" w:type="dxa"/>
                  <w:tcBorders>
                    <w:top w:val="single" w:sz="4" w:space="0" w:color="000000"/>
                    <w:left w:val="single" w:sz="4" w:space="0" w:color="000000"/>
                    <w:bottom w:val="single" w:sz="4" w:space="0" w:color="000000"/>
                    <w:right w:val="single" w:sz="4" w:space="0" w:color="000000"/>
                  </w:tcBorders>
                </w:tcPr>
                <w:p w14:paraId="7DABC2D8"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p>
                <w:p w14:paraId="415EC2B8" w14:textId="77777777" w:rsidR="00113A14" w:rsidRPr="00113A14" w:rsidRDefault="00113A14" w:rsidP="00113A14">
                  <w:pPr>
                    <w:widowControl w:val="0"/>
                    <w:ind w:firstLineChars="100" w:firstLine="210"/>
                    <w:rPr>
                      <w:rFonts w:ascii="ＭＳ 明朝" w:eastAsia="ＭＳ 明朝" w:hAnsi="ＭＳ 明朝" w:cs="Times New Roman"/>
                      <w:color w:val="EE0000"/>
                      <w:szCs w:val="21"/>
                      <w:u w:val="single"/>
                    </w:rPr>
                  </w:pPr>
                  <w:r w:rsidRPr="00113A14">
                    <w:rPr>
                      <w:rFonts w:ascii="ＭＳ 明朝" w:eastAsia="ＭＳ 明朝" w:hAnsi="ＭＳ 明朝" w:cs="Times New Roman" w:hint="eastAsia"/>
                      <w:color w:val="000000"/>
                      <w:szCs w:val="21"/>
                    </w:rPr>
                    <w:t>面積のシェア：８０％</w:t>
                  </w:r>
                </w:p>
                <w:p w14:paraId="6B60D632"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なお、面的集積の目標については、農地利用集積円滑化事業を活用して、効率的かつ安定的な農業経営を営む者への面的集積の割合が高まるように努める。</w:t>
                  </w:r>
                </w:p>
              </w:tc>
              <w:tc>
                <w:tcPr>
                  <w:tcW w:w="1434" w:type="dxa"/>
                  <w:tcBorders>
                    <w:top w:val="single" w:sz="4" w:space="0" w:color="000000"/>
                    <w:left w:val="single" w:sz="4" w:space="0" w:color="000000"/>
                    <w:bottom w:val="single" w:sz="4" w:space="0" w:color="000000"/>
                    <w:right w:val="single" w:sz="4" w:space="0" w:color="000000"/>
                  </w:tcBorders>
                </w:tcPr>
                <w:p w14:paraId="7D0635B2"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7246DF7A"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23F8483A"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06F7AB1F"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666C73C4"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tc>
            </w:tr>
          </w:tbl>
          <w:p w14:paraId="07D42D11"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（注）１</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効率的かつ安定的な農業経営が地域の農用地の利用に占める面積のシェアの目標」は、個別経営体、組織経営体の地域における農用地利用（基幹的農作業（水稲については耕起、代かき、田植え、収穫、その他の作目については耕起、播種、収穫及びこれらに準ずる作業）を３作業以上実施している農作業受託の面積を含む。）面積のシェアの目標である。</w:t>
            </w:r>
          </w:p>
          <w:p w14:paraId="71D19F8B"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（注）２</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目標年次は</w:t>
            </w:r>
            <w:r w:rsidRPr="00113A14">
              <w:rPr>
                <w:rFonts w:ascii="ＭＳ 明朝" w:eastAsia="ＭＳ 明朝" w:hAnsi="ＭＳ 明朝" w:cs="Times New Roman" w:hint="eastAsia"/>
                <w:color w:val="EE0000"/>
                <w:szCs w:val="21"/>
                <w:u w:val="single"/>
              </w:rPr>
              <w:t>令和１２年度</w:t>
            </w:r>
            <w:r w:rsidRPr="00113A14">
              <w:rPr>
                <w:rFonts w:ascii="ＭＳ 明朝" w:eastAsia="ＭＳ 明朝" w:hAnsi="ＭＳ 明朝" w:cs="Times New Roman" w:hint="eastAsia"/>
                <w:color w:val="000000"/>
                <w:szCs w:val="21"/>
              </w:rPr>
              <w:t>とする。</w:t>
            </w:r>
          </w:p>
          <w:p w14:paraId="11E28472"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39FFC116"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　その他農用地の</w:t>
            </w:r>
            <w:r w:rsidRPr="00113A14">
              <w:rPr>
                <w:rFonts w:ascii="ＭＳ 明朝" w:eastAsia="ＭＳ 明朝" w:hAnsi="ＭＳ 明朝" w:cs="Times New Roman" w:hint="eastAsia"/>
                <w:szCs w:val="21"/>
              </w:rPr>
              <w:t>効率的かつ総合的な利用</w:t>
            </w:r>
            <w:r w:rsidRPr="00113A14">
              <w:rPr>
                <w:rFonts w:ascii="ＭＳ 明朝" w:eastAsia="ＭＳ 明朝" w:hAnsi="ＭＳ 明朝" w:cs="Times New Roman" w:hint="eastAsia"/>
                <w:color w:val="000000"/>
                <w:szCs w:val="21"/>
              </w:rPr>
              <w:t>に関する事業</w:t>
            </w:r>
          </w:p>
          <w:p w14:paraId="239F4143"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（１）農用地の利用状況及び営農活動の実態等の現状</w:t>
            </w:r>
          </w:p>
          <w:p w14:paraId="2F9759C5"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菊陽町では、水稲・麦・大豆を主体とする土地利用型農業を展開し、認定農業者等を中心とした担い手への農地の利用集積が進んできているが、担い手ごとの経営農地は比較的分散傾向にあり、農作業の効率化等が図れず、担い手の更なる規模拡大が停滞している。</w:t>
            </w:r>
          </w:p>
          <w:p w14:paraId="5C5B9768"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また、人参を中心とした露地野菜と水稲による複合経営の割合が高く、認定農業者等の担い手が比較的多く存在しているが、近年の農業従事者の高齢化による離農に伴い、農地及び農業用施設の効率的な利用を図る必要がある。</w:t>
            </w:r>
          </w:p>
          <w:p w14:paraId="40CC5D81"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7B2BE6D7"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（２）今後の農地利用等の見通し及び将来の農地利用のビジョン</w:t>
            </w:r>
          </w:p>
          <w:p w14:paraId="5E43C329"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菊陽町では、今後１０年で更に農業従事者の高齢化等が進み、このような農地所有者からの農地の貸付等の意向が強まることが予測され、受け手となる担い手への農地の利用集積を円滑に進めるためには、担い手の経営農地を面的に集積し、農作業の効率化を図ることによって農地の引受能力を高め、さらなる規模拡大と経営改善を支援することが必要である。</w:t>
            </w:r>
          </w:p>
          <w:p w14:paraId="68A2DBE0"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p>
          <w:p w14:paraId="4ADA145D"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（３）農地利用ビジョン実現に向けた取組方針と関係機関・団体との連携等</w:t>
            </w:r>
          </w:p>
          <w:p w14:paraId="2B4C1485" w14:textId="77777777" w:rsidR="00113A14" w:rsidRPr="00113A14" w:rsidRDefault="00113A14" w:rsidP="00113A14">
            <w:pPr>
              <w:widowControl w:val="0"/>
              <w:ind w:left="210" w:hangingChars="100" w:hanging="21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菊陽町の農地利用のビジョン実現を図るため、町内を</w:t>
            </w:r>
            <w:r w:rsidRPr="00113A14">
              <w:rPr>
                <w:rFonts w:ascii="ＭＳ 明朝" w:eastAsia="ＭＳ 明朝" w:hAnsi="ＭＳ 明朝" w:cs="Times New Roman" w:hint="eastAsia"/>
                <w:color w:val="EE0000"/>
                <w:szCs w:val="21"/>
                <w:u w:val="single"/>
              </w:rPr>
              <w:t>６つ</w:t>
            </w:r>
            <w:r w:rsidRPr="00113A14">
              <w:rPr>
                <w:rFonts w:ascii="ＭＳ 明朝" w:eastAsia="ＭＳ 明朝" w:hAnsi="ＭＳ 明朝" w:cs="Times New Roman" w:hint="eastAsia"/>
                <w:color w:val="000000"/>
                <w:szCs w:val="21"/>
              </w:rPr>
              <w:t>の区域に分け、</w:t>
            </w:r>
            <w:r w:rsidRPr="00113A14">
              <w:rPr>
                <w:rFonts w:ascii="ＭＳ 明朝" w:eastAsia="ＭＳ 明朝" w:hAnsi="ＭＳ 明朝" w:cs="Times New Roman" w:hint="eastAsia"/>
                <w:szCs w:val="21"/>
              </w:rPr>
              <w:t>地域計画の作成に向けた</w:t>
            </w:r>
            <w:r w:rsidRPr="00113A14">
              <w:rPr>
                <w:rFonts w:ascii="ＭＳ 明朝" w:eastAsia="ＭＳ 明朝" w:hAnsi="ＭＳ 明朝" w:cs="Times New Roman" w:hint="eastAsia"/>
                <w:color w:val="000000"/>
                <w:szCs w:val="21"/>
              </w:rPr>
              <w:t>話し合いによる合意形成を促すとともに、農地中間管理事業を活用して、担い手への農地集積を推進する。</w:t>
            </w:r>
          </w:p>
          <w:p w14:paraId="20BBF8E7" w14:textId="77777777" w:rsidR="00113A14" w:rsidRPr="00113A14" w:rsidRDefault="00113A14" w:rsidP="00113A14">
            <w:pPr>
              <w:widowControl w:val="0"/>
              <w:ind w:left="210" w:hangingChars="100" w:hanging="21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また、地域の実情に応じて、国・県の各種補助金を積極的に活用し、基盤整備事業を含む農地流動化施策を実施する。</w:t>
            </w:r>
          </w:p>
          <w:p w14:paraId="66486D70" w14:textId="77777777" w:rsidR="00113A14" w:rsidRPr="00113A14" w:rsidRDefault="00113A14" w:rsidP="00113A14">
            <w:pPr>
              <w:widowControl w:val="0"/>
              <w:ind w:left="210" w:hangingChars="100" w:hanging="21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このため、関係機関等との間で農地に係る情報の共有化を進めるとともに、町関係各課、農業委員会、農業協同組合、土地改良区、農地中間管理機構及び地域担い手育成総合支援協議会等による連携体制を整備する。</w:t>
            </w:r>
          </w:p>
          <w:p w14:paraId="039B5262"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78B43444" w14:textId="77777777" w:rsidR="00113A14" w:rsidRPr="00113A14" w:rsidRDefault="00113A14" w:rsidP="00113A14">
            <w:pPr>
              <w:widowControl w:val="0"/>
              <w:ind w:firstLineChars="0" w:firstLine="0"/>
              <w:rPr>
                <w:rFonts w:ascii="ＭＳ 明朝" w:eastAsia="ＭＳ 明朝" w:hAnsi="ＭＳ 明朝" w:cs="Times New Roman"/>
                <w:color w:val="FF0000"/>
                <w:szCs w:val="21"/>
                <w:u w:val="single"/>
              </w:rPr>
            </w:pPr>
            <w:r w:rsidRPr="00113A14">
              <w:rPr>
                <w:rFonts w:ascii="ＭＳ 明朝" w:eastAsia="ＭＳ 明朝" w:hAnsi="ＭＳ 明朝" w:cs="Times New Roman" w:hint="eastAsia"/>
                <w:b/>
                <w:bCs/>
                <w:color w:val="000000"/>
                <w:szCs w:val="21"/>
              </w:rPr>
              <w:t>第</w:t>
            </w:r>
            <w:r w:rsidRPr="00113A14">
              <w:rPr>
                <w:rFonts w:ascii="ＭＳ 明朝" w:eastAsia="ＭＳ 明朝" w:hAnsi="ＭＳ 明朝" w:cs="Times New Roman" w:hint="eastAsia"/>
                <w:b/>
                <w:bCs/>
                <w:szCs w:val="21"/>
              </w:rPr>
              <w:t>５</w:t>
            </w:r>
            <w:r w:rsidRPr="00113A14">
              <w:rPr>
                <w:rFonts w:ascii="ＭＳ 明朝" w:eastAsia="ＭＳ 明朝" w:hAnsi="ＭＳ 明朝" w:cs="Times New Roman"/>
                <w:b/>
                <w:bCs/>
                <w:szCs w:val="21"/>
              </w:rPr>
              <w:t xml:space="preserve"> </w:t>
            </w:r>
            <w:r w:rsidRPr="00113A14">
              <w:rPr>
                <w:rFonts w:ascii="ＭＳ 明朝" w:eastAsia="ＭＳ 明朝" w:hAnsi="ＭＳ 明朝" w:cs="Times New Roman"/>
                <w:b/>
                <w:bCs/>
                <w:color w:val="000000"/>
                <w:szCs w:val="21"/>
              </w:rPr>
              <w:t xml:space="preserve"> </w:t>
            </w:r>
            <w:r w:rsidRPr="00113A14">
              <w:rPr>
                <w:rFonts w:ascii="ＭＳ 明朝" w:eastAsia="ＭＳ 明朝" w:hAnsi="ＭＳ 明朝" w:cs="Times New Roman" w:hint="eastAsia"/>
                <w:b/>
                <w:bCs/>
                <w:szCs w:val="21"/>
              </w:rPr>
              <w:t>農業経営基盤強化促進事業に関する事項</w:t>
            </w:r>
          </w:p>
          <w:p w14:paraId="34461D86"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p>
          <w:p w14:paraId="00E76B3C" w14:textId="77777777" w:rsidR="00113A14" w:rsidRPr="00113A14" w:rsidRDefault="00113A14" w:rsidP="00113A14">
            <w:pPr>
              <w:widowControl w:val="0"/>
              <w:ind w:firstLineChars="0" w:firstLine="0"/>
              <w:rPr>
                <w:rFonts w:ascii="ＭＳ 明朝" w:eastAsia="ＭＳ 明朝" w:hAnsi="ＭＳ 明朝" w:cs="Times New Roman"/>
                <w:szCs w:val="21"/>
              </w:rPr>
            </w:pPr>
            <w:r w:rsidRPr="00113A14">
              <w:rPr>
                <w:rFonts w:ascii="ＭＳ 明朝" w:eastAsia="ＭＳ 明朝" w:hAnsi="ＭＳ 明朝" w:cs="Times New Roman" w:hint="eastAsia"/>
                <w:szCs w:val="21"/>
              </w:rPr>
              <w:t>１　農業経営基盤強化促進事業の推進に関する考え方</w:t>
            </w:r>
          </w:p>
          <w:p w14:paraId="49099033" w14:textId="7915D92C"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菊陽町は、熊本県が策定した「農業経営基盤強化促進基本方針」の第</w:t>
            </w:r>
            <w:r w:rsidRPr="00113A14">
              <w:rPr>
                <w:rFonts w:ascii="ＭＳ 明朝" w:eastAsia="ＭＳ 明朝" w:hAnsi="ＭＳ 明朝" w:cs="Times New Roman" w:hint="eastAsia"/>
                <w:szCs w:val="21"/>
              </w:rPr>
              <w:t>６</w:t>
            </w:r>
            <w:r w:rsidRPr="00113A14">
              <w:rPr>
                <w:rFonts w:ascii="ＭＳ 明朝" w:eastAsia="ＭＳ 明朝" w:hAnsi="ＭＳ 明朝" w:cs="Times New Roman" w:hint="eastAsia"/>
                <w:color w:val="000000"/>
                <w:szCs w:val="21"/>
              </w:rPr>
              <w:t>「</w:t>
            </w:r>
            <w:r w:rsidR="003358E6" w:rsidRPr="003358E6">
              <w:rPr>
                <w:rFonts w:ascii="ＭＳ 明朝" w:eastAsia="ＭＳ 明朝" w:hAnsi="ＭＳ 明朝" w:cs="Times New Roman" w:hint="eastAsia"/>
                <w:color w:val="EE0000"/>
                <w:szCs w:val="21"/>
                <w:u w:val="single"/>
              </w:rPr>
              <w:t>農業経営基盤強化促進事業の実施に関する基本的な事項</w:t>
            </w:r>
            <w:r w:rsidRPr="00113A14">
              <w:rPr>
                <w:rFonts w:ascii="ＭＳ 明朝" w:eastAsia="ＭＳ 明朝" w:hAnsi="ＭＳ 明朝" w:cs="Times New Roman" w:hint="eastAsia"/>
                <w:color w:val="000000"/>
                <w:szCs w:val="21"/>
              </w:rPr>
              <w:t>」に定められた方向に即しつつ、菊陽町農業の地域特性、即ち、複合経営を中心とした多様な農業生産の展開や兼業化の著しい進行などの特徴を十分踏まえて、以下の方針に沿って農業経営基盤強化促進事業に積極的に取り組む。</w:t>
            </w:r>
          </w:p>
          <w:p w14:paraId="51CE2368" w14:textId="2DB96BE5" w:rsidR="00113A14" w:rsidRPr="00113A14" w:rsidRDefault="00113A14" w:rsidP="00113A14">
            <w:pPr>
              <w:widowControl w:val="0"/>
              <w:ind w:firstLineChars="142" w:firstLine="298"/>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菊陽町は、農業経営基盤強化促進事業として、次に掲げる事業を行う。</w:t>
            </w:r>
          </w:p>
          <w:p w14:paraId="6C3138FA" w14:textId="6E1B8EAA" w:rsidR="00113A14" w:rsidRPr="00113A14" w:rsidRDefault="003358E6" w:rsidP="00113A14">
            <w:pPr>
              <w:widowControl w:val="0"/>
              <w:ind w:firstLineChars="142" w:firstLine="298"/>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 xml:space="preserve"> </w:t>
            </w:r>
            <w:r w:rsidRPr="003358E6">
              <w:rPr>
                <w:rFonts w:ascii="ＭＳ 明朝" w:eastAsia="ＭＳ 明朝" w:hAnsi="ＭＳ 明朝" w:cs="Times New Roman" w:hint="eastAsia"/>
                <w:color w:val="EE0000"/>
                <w:szCs w:val="21"/>
                <w:u w:val="single"/>
              </w:rPr>
              <w:t>①</w:t>
            </w:r>
            <w:r w:rsidR="00113A14" w:rsidRPr="00113A14">
              <w:rPr>
                <w:rFonts w:ascii="ＭＳ 明朝" w:eastAsia="ＭＳ 明朝" w:hAnsi="ＭＳ 明朝" w:cs="Times New Roman" w:hint="eastAsia"/>
                <w:color w:val="000000"/>
                <w:szCs w:val="21"/>
              </w:rPr>
              <w:t xml:space="preserve">　農用地利用改善事業の実施を促進する事業</w:t>
            </w:r>
          </w:p>
          <w:p w14:paraId="3763B3C0" w14:textId="4BAA8DA9" w:rsidR="00113A14" w:rsidRPr="00113A14" w:rsidRDefault="00113A14" w:rsidP="00113A14">
            <w:pPr>
              <w:widowControl w:val="0"/>
              <w:ind w:firstLineChars="142" w:firstLine="298"/>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003358E6" w:rsidRPr="003358E6">
              <w:rPr>
                <w:rFonts w:ascii="ＭＳ 明朝" w:eastAsia="ＭＳ 明朝" w:hAnsi="ＭＳ 明朝" w:cs="Times New Roman" w:hint="eastAsia"/>
                <w:color w:val="EE0000"/>
                <w:szCs w:val="21"/>
                <w:u w:val="single"/>
              </w:rPr>
              <w:t>②</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委託を受けて行う農作業の実施を促進する事業</w:t>
            </w:r>
          </w:p>
          <w:p w14:paraId="06F39A01" w14:textId="268F1C32"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3358E6">
              <w:rPr>
                <w:rFonts w:ascii="ＭＳ 明朝" w:eastAsia="ＭＳ 明朝" w:hAnsi="ＭＳ 明朝" w:cs="Times New Roman"/>
                <w:color w:val="EE0000"/>
                <w:szCs w:val="21"/>
              </w:rPr>
              <w:t xml:space="preserve"> </w:t>
            </w:r>
            <w:r w:rsidR="003358E6" w:rsidRPr="003358E6">
              <w:rPr>
                <w:rFonts w:ascii="ＭＳ 明朝" w:eastAsia="ＭＳ 明朝" w:hAnsi="ＭＳ 明朝" w:cs="Times New Roman" w:hint="eastAsia"/>
                <w:color w:val="EE0000"/>
                <w:szCs w:val="21"/>
                <w:u w:val="single"/>
              </w:rPr>
              <w:t>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農業経営の改善を図るために必要な農業従事者の養成及び確保を促進する事業</w:t>
            </w:r>
          </w:p>
          <w:p w14:paraId="4A67D641" w14:textId="0650E05F" w:rsidR="00113A14" w:rsidRPr="00113A14" w:rsidRDefault="003358E6" w:rsidP="00113A14">
            <w:pPr>
              <w:widowControl w:val="0"/>
              <w:ind w:firstLineChars="192" w:firstLine="403"/>
              <w:rPr>
                <w:rFonts w:ascii="ＭＳ 明朝" w:eastAsia="ＭＳ 明朝" w:hAnsi="ＭＳ 明朝" w:cs="Times New Roman"/>
                <w:color w:val="000000"/>
                <w:szCs w:val="21"/>
              </w:rPr>
            </w:pPr>
            <w:r w:rsidRPr="003358E6">
              <w:rPr>
                <w:rFonts w:ascii="ＭＳ 明朝" w:eastAsia="ＭＳ 明朝" w:hAnsi="ＭＳ 明朝" w:cs="Times New Roman" w:hint="eastAsia"/>
                <w:color w:val="EE0000"/>
                <w:szCs w:val="21"/>
                <w:u w:val="single"/>
              </w:rPr>
              <w:t>④</w:t>
            </w:r>
            <w:r w:rsidR="00113A14" w:rsidRPr="00113A14">
              <w:rPr>
                <w:rFonts w:ascii="ＭＳ 明朝" w:eastAsia="ＭＳ 明朝" w:hAnsi="ＭＳ 明朝" w:cs="Times New Roman"/>
                <w:color w:val="000000"/>
                <w:szCs w:val="21"/>
              </w:rPr>
              <w:t xml:space="preserve"> </w:t>
            </w:r>
            <w:r w:rsidR="00113A14" w:rsidRPr="00113A14">
              <w:rPr>
                <w:rFonts w:ascii="ＭＳ 明朝" w:eastAsia="ＭＳ 明朝" w:hAnsi="ＭＳ 明朝" w:cs="Times New Roman" w:hint="eastAsia"/>
                <w:color w:val="000000"/>
                <w:szCs w:val="21"/>
              </w:rPr>
              <w:t>その他農業経営基盤の強化を促進するために必要な事業</w:t>
            </w:r>
          </w:p>
          <w:p w14:paraId="0C9356CE" w14:textId="77777777" w:rsidR="00113A14" w:rsidRPr="00113A14" w:rsidRDefault="00113A14" w:rsidP="00113A14">
            <w:pPr>
              <w:widowControl w:val="0"/>
              <w:ind w:firstLineChars="200" w:firstLine="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これらの各事業については、各地域の特性を踏まえてそれぞれの地域で重点的に実施</w:t>
            </w:r>
          </w:p>
          <w:p w14:paraId="0B75D27D"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するものとする。</w:t>
            </w:r>
          </w:p>
          <w:p w14:paraId="4218BAFC" w14:textId="77777777" w:rsidR="00113A14" w:rsidRPr="00113A14" w:rsidRDefault="00113A14" w:rsidP="00113A14">
            <w:pPr>
              <w:widowControl w:val="0"/>
              <w:ind w:leftChars="100" w:left="42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平坦部の地区においては、ほ場の未整備地区を重点に整備事業の実施を促進し、更にほ場区画の大型化による高能率な生産基盤条件の形成を活かすため、利用権設定等促進事業を重点的に実施する。特に、換地と一体的な利用権設定を推進し、土地改良区の主体的な取組によって担い手が連担的な条件下で効率的な生産が行えるよう努める。</w:t>
            </w:r>
          </w:p>
          <w:p w14:paraId="49CA2A84"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6BCDE30A" w14:textId="77777777" w:rsidR="00113A14" w:rsidRPr="00113A14" w:rsidRDefault="00113A14" w:rsidP="00113A14">
            <w:pPr>
              <w:widowControl w:val="0"/>
              <w:ind w:leftChars="100" w:left="42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イ</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農用地利用改善団体に対して特定農業法人制度及び特定農業団体制度についての啓発に努め、必要に応じ、農用地利用改善団体が特定農業法人制度及び特定農業団体制度に取り組めるよう指導、助言を行う。</w:t>
            </w:r>
          </w:p>
          <w:p w14:paraId="548BF5B6"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p>
          <w:p w14:paraId="185E235B" w14:textId="77777777" w:rsidR="00113A14" w:rsidRPr="00113A14" w:rsidRDefault="00113A14" w:rsidP="00113A14">
            <w:pPr>
              <w:widowControl w:val="0"/>
              <w:overflowPunct w:val="0"/>
              <w:adjustRightInd w:val="0"/>
              <w:ind w:left="21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２　　農業経営基盤強化促進事業の推進に関する取組</w:t>
            </w:r>
          </w:p>
          <w:p w14:paraId="6E7F2489" w14:textId="77777777" w:rsidR="00113A14" w:rsidRPr="00113A14" w:rsidRDefault="00113A14" w:rsidP="00113A14">
            <w:pPr>
              <w:widowControl w:val="0"/>
              <w:overflowPunct w:val="0"/>
              <w:adjustRightInd w:val="0"/>
              <w:ind w:left="21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（１）農業者等による協議の場の設置について</w:t>
            </w:r>
          </w:p>
          <w:p w14:paraId="1EA98ABE" w14:textId="77777777" w:rsidR="00113A14" w:rsidRPr="00113A14" w:rsidRDefault="00113A14" w:rsidP="00113A14">
            <w:pPr>
              <w:widowControl w:val="0"/>
              <w:overflowPunct w:val="0"/>
              <w:adjustRightInd w:val="0"/>
              <w:ind w:leftChars="200" w:left="63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ア　協議の場を設ける時期については、幅広い農業者の参画を図るため、地域の実情に応じて柔軟に設定することとし、開催にあたっては、ホームページや各種会議等農業関係者が集まる機会を積極的に活用し周知を図る。</w:t>
            </w:r>
          </w:p>
          <w:p w14:paraId="693C4EF2" w14:textId="77777777" w:rsidR="00113A14" w:rsidRPr="00113A14" w:rsidRDefault="00113A14" w:rsidP="00113A14">
            <w:pPr>
              <w:widowControl w:val="0"/>
              <w:overflowPunct w:val="0"/>
              <w:adjustRightInd w:val="0"/>
              <w:ind w:leftChars="200" w:left="63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イ　参加者については、広く関係者から意見を聴くため</w:t>
            </w:r>
            <w:r w:rsidRPr="00113A14">
              <w:rPr>
                <w:rFonts w:ascii="ＭＳ Ｐ明朝" w:eastAsia="ＭＳ Ｐ明朝" w:hAnsi="ＭＳ Ｐ明朝" w:cs="ＭＳ ゴシック"/>
                <w:szCs w:val="21"/>
              </w:rPr>
              <w:t>農業者</w:t>
            </w:r>
            <w:r w:rsidRPr="00113A14">
              <w:rPr>
                <w:rFonts w:ascii="ＭＳ Ｐ明朝" w:eastAsia="ＭＳ Ｐ明朝" w:hAnsi="ＭＳ Ｐ明朝" w:cs="ＭＳ ゴシック" w:hint="eastAsia"/>
                <w:szCs w:val="21"/>
              </w:rPr>
              <w:t>、</w:t>
            </w:r>
            <w:r w:rsidRPr="00113A14">
              <w:rPr>
                <w:rFonts w:ascii="ＭＳ Ｐ明朝" w:eastAsia="ＭＳ Ｐ明朝" w:hAnsi="ＭＳ Ｐ明朝" w:cs="ＭＳ ゴシック"/>
                <w:szCs w:val="21"/>
              </w:rPr>
              <w:t>農業委員、農地利用最適化推進委員</w:t>
            </w:r>
            <w:r w:rsidRPr="00113A14">
              <w:rPr>
                <w:rFonts w:ascii="ＭＳ Ｐ明朝" w:eastAsia="ＭＳ Ｐ明朝" w:hAnsi="ＭＳ Ｐ明朝" w:cs="ＭＳ ゴシック" w:hint="eastAsia"/>
                <w:szCs w:val="21"/>
              </w:rPr>
              <w:t>、</w:t>
            </w:r>
            <w:r w:rsidRPr="00113A14">
              <w:rPr>
                <w:rFonts w:ascii="ＭＳ Ｐ明朝" w:eastAsia="ＭＳ Ｐ明朝" w:hAnsi="ＭＳ Ｐ明朝" w:cs="ＭＳ ゴシック"/>
                <w:szCs w:val="21"/>
              </w:rPr>
              <w:t>農業協同組合</w:t>
            </w:r>
            <w:r w:rsidRPr="00113A14">
              <w:rPr>
                <w:rFonts w:ascii="ＭＳ Ｐ明朝" w:eastAsia="ＭＳ Ｐ明朝" w:hAnsi="ＭＳ Ｐ明朝" w:cs="ＭＳ ゴシック" w:hint="eastAsia"/>
                <w:szCs w:val="21"/>
              </w:rPr>
              <w:t>、</w:t>
            </w:r>
            <w:r w:rsidRPr="00113A14">
              <w:rPr>
                <w:rFonts w:ascii="ＭＳ Ｐ明朝" w:eastAsia="ＭＳ Ｐ明朝" w:hAnsi="ＭＳ Ｐ明朝" w:cs="ＭＳ ゴシック"/>
                <w:szCs w:val="21"/>
              </w:rPr>
              <w:t>農地中間管理機構</w:t>
            </w:r>
            <w:r w:rsidRPr="00113A14">
              <w:rPr>
                <w:rFonts w:ascii="ＭＳ Ｐ明朝" w:eastAsia="ＭＳ Ｐ明朝" w:hAnsi="ＭＳ Ｐ明朝" w:cs="ＭＳ ゴシック" w:hint="eastAsia"/>
                <w:szCs w:val="21"/>
              </w:rPr>
              <w:t>、</w:t>
            </w:r>
            <w:r w:rsidRPr="00113A14">
              <w:rPr>
                <w:rFonts w:ascii="ＭＳ Ｐ明朝" w:eastAsia="ＭＳ Ｐ明朝" w:hAnsi="ＭＳ Ｐ明朝" w:cs="ＭＳ ゴシック"/>
                <w:szCs w:val="21"/>
              </w:rPr>
              <w:t>土地改良区</w:t>
            </w:r>
            <w:r w:rsidRPr="00113A14">
              <w:rPr>
                <w:rFonts w:ascii="ＭＳ Ｐ明朝" w:eastAsia="ＭＳ Ｐ明朝" w:hAnsi="ＭＳ Ｐ明朝" w:cs="ＭＳ ゴシック" w:hint="eastAsia"/>
                <w:szCs w:val="21"/>
              </w:rPr>
              <w:t>、</w:t>
            </w:r>
            <w:r w:rsidRPr="00113A14">
              <w:rPr>
                <w:rFonts w:ascii="ＭＳ Ｐ明朝" w:eastAsia="ＭＳ Ｐ明朝" w:hAnsi="ＭＳ Ｐ明朝" w:cs="ＭＳ ゴシック"/>
                <w:szCs w:val="21"/>
              </w:rPr>
              <w:t>その他関係者</w:t>
            </w:r>
            <w:r w:rsidRPr="00113A14">
              <w:rPr>
                <w:rFonts w:ascii="ＭＳ Ｐ明朝" w:eastAsia="ＭＳ Ｐ明朝" w:hAnsi="ＭＳ Ｐ明朝" w:cs="ＭＳ ゴシック" w:hint="eastAsia"/>
                <w:szCs w:val="21"/>
              </w:rPr>
              <w:t>など、地域の実情に応じて参集する。</w:t>
            </w:r>
          </w:p>
          <w:p w14:paraId="49AD9565" w14:textId="77777777" w:rsidR="00113A14" w:rsidRPr="00113A14" w:rsidRDefault="00113A14" w:rsidP="00113A14">
            <w:pPr>
              <w:widowControl w:val="0"/>
              <w:overflowPunct w:val="0"/>
              <w:adjustRightInd w:val="0"/>
              <w:ind w:leftChars="200" w:left="63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ウ　協議する事項については、地域計画の区域、当該区域における農業の将来の在り方、農用地の効率的かつ総合的な利用に関する目標、農業者や区域の関係者が目標を達成するためにとるべき農用地の利用関係の改善その他必要な措置などとする。</w:t>
            </w:r>
          </w:p>
          <w:p w14:paraId="23492AB8" w14:textId="77777777" w:rsidR="00113A14" w:rsidRPr="00113A14" w:rsidRDefault="00113A14" w:rsidP="00113A14">
            <w:pPr>
              <w:widowControl w:val="0"/>
              <w:overflowPunct w:val="0"/>
              <w:adjustRightInd w:val="0"/>
              <w:ind w:leftChars="200" w:left="63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エ　協議の場の参加者等から協議事項に係る問合せへの対応を行うための窓口を菊陽町役場農政課に設置する。</w:t>
            </w:r>
          </w:p>
          <w:p w14:paraId="48F8A551" w14:textId="77777777" w:rsidR="00113A14" w:rsidRDefault="00113A14" w:rsidP="00113A14">
            <w:pPr>
              <w:widowControl w:val="0"/>
              <w:overflowPunct w:val="0"/>
              <w:adjustRightInd w:val="0"/>
              <w:ind w:firstLineChars="0" w:firstLine="0"/>
              <w:textAlignment w:val="baseline"/>
              <w:rPr>
                <w:rFonts w:ascii="ＭＳ Ｐ明朝" w:eastAsia="ＭＳ Ｐ明朝" w:hAnsi="ＭＳ Ｐ明朝" w:cs="ＭＳ ゴシック"/>
                <w:color w:val="00B0F0"/>
                <w:szCs w:val="21"/>
              </w:rPr>
            </w:pPr>
          </w:p>
          <w:p w14:paraId="5031BEF2" w14:textId="77777777" w:rsidR="0098027B" w:rsidRPr="00113A14" w:rsidRDefault="0098027B" w:rsidP="00113A14">
            <w:pPr>
              <w:widowControl w:val="0"/>
              <w:overflowPunct w:val="0"/>
              <w:adjustRightInd w:val="0"/>
              <w:ind w:firstLineChars="0" w:firstLine="0"/>
              <w:textAlignment w:val="baseline"/>
              <w:rPr>
                <w:rFonts w:ascii="ＭＳ Ｐ明朝" w:eastAsia="ＭＳ Ｐ明朝" w:hAnsi="ＭＳ Ｐ明朝" w:cs="ＭＳ ゴシック"/>
                <w:color w:val="00B0F0"/>
                <w:szCs w:val="21"/>
              </w:rPr>
            </w:pPr>
          </w:p>
          <w:p w14:paraId="05EAF16A" w14:textId="77777777" w:rsidR="00113A14" w:rsidRPr="00113A14" w:rsidRDefault="00113A14" w:rsidP="00113A14">
            <w:pPr>
              <w:widowControl w:val="0"/>
              <w:overflowPunct w:val="0"/>
              <w:adjustRightInd w:val="0"/>
              <w:ind w:left="21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（２）地域計画の区域の基準について</w:t>
            </w:r>
          </w:p>
          <w:p w14:paraId="213C32F2" w14:textId="77777777" w:rsidR="00113A14" w:rsidRPr="00113A14" w:rsidRDefault="00113A14" w:rsidP="00113A14">
            <w:pPr>
              <w:widowControl w:val="0"/>
              <w:overflowPunct w:val="0"/>
              <w:adjustRightInd w:val="0"/>
              <w:ind w:leftChars="100" w:left="210" w:firstLineChars="100" w:firstLine="210"/>
              <w:textAlignment w:val="baseline"/>
              <w:rPr>
                <w:rFonts w:ascii="ＭＳ Ｐ明朝" w:eastAsia="ＭＳ Ｐ明朝" w:hAnsi="ＭＳ Ｐ明朝" w:cs="ＭＳ ゴシック"/>
                <w:strike/>
                <w:szCs w:val="21"/>
              </w:rPr>
            </w:pPr>
            <w:r w:rsidRPr="00113A14">
              <w:rPr>
                <w:rFonts w:ascii="ＭＳ Ｐ明朝" w:eastAsia="ＭＳ Ｐ明朝" w:hAnsi="ＭＳ Ｐ明朝" w:cs="ＭＳ ゴシック" w:hint="eastAsia"/>
                <w:szCs w:val="21"/>
              </w:rPr>
              <w:t>これまで人・農地プランの実質化が行われている区域を基に、農業振興地域内の農用地等が含まれるように設定するものとする。また、自然的経済的社会的諸条件等を考慮して一体として地域の農業の健全な発展を図ることが適当であると認められる区域については人・農地プランの区域を見直して地域計画を策定することとする。</w:t>
            </w:r>
          </w:p>
          <w:p w14:paraId="1D7B33AD" w14:textId="77777777" w:rsidR="00113A14" w:rsidRPr="00113A14" w:rsidRDefault="00113A14" w:rsidP="00113A14">
            <w:pPr>
              <w:widowControl w:val="0"/>
              <w:overflowPunct w:val="0"/>
              <w:adjustRightInd w:val="0"/>
              <w:ind w:leftChars="100" w:left="210" w:firstLineChars="100" w:firstLine="210"/>
              <w:textAlignment w:val="baseline"/>
              <w:rPr>
                <w:rFonts w:ascii="ＭＳ Ｐ明朝" w:eastAsia="ＭＳ Ｐ明朝" w:hAnsi="ＭＳ Ｐ明朝" w:cs="ＭＳ ゴシック"/>
                <w:szCs w:val="21"/>
              </w:rPr>
            </w:pPr>
          </w:p>
          <w:p w14:paraId="1A7A2B72" w14:textId="77777777" w:rsidR="00113A14" w:rsidRPr="00113A14" w:rsidRDefault="00113A14" w:rsidP="00113A14">
            <w:pPr>
              <w:widowControl w:val="0"/>
              <w:overflowPunct w:val="0"/>
              <w:adjustRightInd w:val="0"/>
              <w:ind w:left="21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（３）地域計画の策定について</w:t>
            </w:r>
          </w:p>
          <w:p w14:paraId="5BE185B6" w14:textId="77777777" w:rsidR="00113A14" w:rsidRPr="00113A14" w:rsidRDefault="00113A14" w:rsidP="00113A14">
            <w:pPr>
              <w:widowControl w:val="0"/>
              <w:overflowPunct w:val="0"/>
              <w:adjustRightInd w:val="0"/>
              <w:ind w:leftChars="100" w:left="210" w:firstLineChars="0" w:firstLine="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ア　地域計画策定の進め方</w:t>
            </w:r>
          </w:p>
          <w:p w14:paraId="75D37406" w14:textId="77777777" w:rsidR="00113A14" w:rsidRPr="00113A14" w:rsidRDefault="00113A14" w:rsidP="00113A14">
            <w:pPr>
              <w:widowControl w:val="0"/>
              <w:overflowPunct w:val="0"/>
              <w:adjustRightInd w:val="0"/>
              <w:ind w:leftChars="200" w:left="420" w:firstLineChars="100" w:firstLine="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菊陽町は（１）のイで示す関係機関と連携し、協議の場の設置から地域計画の公表に至るまで適切な進捗管理を行い、地域での協議の結果を踏まえ地域計画を策定する。また、地域計画に基づいて利用権の設定等が行われているか進捗管理を適宜実施し、必要に応じて随時変更することとする。</w:t>
            </w:r>
          </w:p>
          <w:p w14:paraId="4C17135F" w14:textId="77777777" w:rsidR="00113A14" w:rsidRPr="00113A14" w:rsidRDefault="00113A14" w:rsidP="00113A14">
            <w:pPr>
              <w:widowControl w:val="0"/>
              <w:overflowPunct w:val="0"/>
              <w:adjustRightInd w:val="0"/>
              <w:ind w:leftChars="100" w:left="210" w:firstLineChars="0" w:firstLine="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イ　地域計画に基づく農用地の利用権の設定等の進め方</w:t>
            </w:r>
          </w:p>
          <w:p w14:paraId="2C4F13D5" w14:textId="77777777" w:rsidR="00113A14" w:rsidRPr="00113A14" w:rsidRDefault="00113A14" w:rsidP="00113A14">
            <w:pPr>
              <w:widowControl w:val="0"/>
              <w:overflowPunct w:val="0"/>
              <w:adjustRightInd w:val="0"/>
              <w:ind w:leftChars="200" w:left="420" w:firstLineChars="100" w:firstLine="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農業委員会は、地域計画の区域内において、地域計画の達成に資するよう、その区域内の農用地等について所有権、地上権、質権、賃借権、使用貸借による権利又はその他の使用及び収益を目的とする権利を有する者に対し、当該農用地等について農地中間管理機構に利用権の設定等を行うことを積極的に推進する。</w:t>
            </w:r>
          </w:p>
          <w:p w14:paraId="70B89091"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p>
          <w:p w14:paraId="738F01BC"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50427B43" w14:textId="77777777"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３</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利用権設定等促進事業に関する事項</w:t>
            </w:r>
          </w:p>
          <w:p w14:paraId="217F9DD2" w14:textId="77777777"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（１）利用権の設定等を受ける者の備えるべき要件</w:t>
            </w:r>
          </w:p>
          <w:p w14:paraId="37D64B05" w14:textId="77777777"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①</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耕作又は養畜の事業を行う個人又は農地所有適格法人（農地法（昭和２７年法律第２２９号）第２条第３項に規定する農地所有適格法人をいう。）が利用権の設定等を受けた後において備えるべき要件は、次に掲げる場合に応じてそれぞれ定めるところによる。</w:t>
            </w:r>
          </w:p>
          <w:p w14:paraId="3308CE77" w14:textId="77777777" w:rsidR="00113A14" w:rsidRPr="00557C01" w:rsidRDefault="00113A14" w:rsidP="00113A14">
            <w:pPr>
              <w:widowControl w:val="0"/>
              <w:ind w:left="630" w:hangingChars="300" w:hanging="63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ア</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農用地（開発して農用地とすることが適当な土地を含む。）として利用するための利用権の設定等を受ける場合、次の</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ｱ</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から</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ｵ</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までに掲げる要件のすべて（農地所有適格法人にあっては、</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ｱ</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ｴ</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及び</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ｵ</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に掲げる要件のすべて）を備えること。</w:t>
            </w:r>
          </w:p>
          <w:p w14:paraId="73E5884A" w14:textId="77777777" w:rsidR="00113A14" w:rsidRPr="00557C01" w:rsidRDefault="00113A14" w:rsidP="00113A14">
            <w:pPr>
              <w:widowControl w:val="0"/>
              <w:ind w:leftChars="250" w:left="840" w:hangingChars="150" w:hanging="315"/>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ｱ</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 xml:space="preserve">　耕作又は養畜の事業に供すべき農用地（開発して農用地とすることが適当な土地を開発した場合におけるその開発後の農用地を含む。）のすべてを効率的に利用して耕作又は養畜の事業を行うと認められること。</w:t>
            </w:r>
          </w:p>
          <w:p w14:paraId="47AA6FA6" w14:textId="77777777" w:rsidR="00113A14" w:rsidRPr="00557C01" w:rsidRDefault="00113A14" w:rsidP="00113A14">
            <w:pPr>
              <w:widowControl w:val="0"/>
              <w:ind w:firstLineChars="142" w:firstLine="298"/>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ｲ</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 xml:space="preserve">　耕作又は養畜の事業に必要な農作業に常時従事すると認められること。</w:t>
            </w:r>
          </w:p>
          <w:p w14:paraId="708A1B61" w14:textId="77777777" w:rsidR="00113A14" w:rsidRPr="00557C01" w:rsidRDefault="00113A14" w:rsidP="00113A14">
            <w:pPr>
              <w:widowControl w:val="0"/>
              <w:ind w:firstLineChars="142" w:firstLine="298"/>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ｳ</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 xml:space="preserve">　その者が農業によって自立しようとする意欲と能力を有すると認められること。</w:t>
            </w:r>
          </w:p>
          <w:p w14:paraId="402D3471" w14:textId="77777777" w:rsidR="00EB575C" w:rsidRPr="00557C01" w:rsidRDefault="00113A14" w:rsidP="00113A14">
            <w:pPr>
              <w:widowControl w:val="0"/>
              <w:ind w:firstLineChars="142" w:firstLine="298"/>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(ｴ)　その者の農業経営に主として従事すると認められる青壮年の農業従事者（農地所有適格法人にあって</w:t>
            </w:r>
          </w:p>
          <w:p w14:paraId="7D493D8A" w14:textId="296389DD" w:rsidR="00113A14" w:rsidRPr="00557C01" w:rsidRDefault="00EB575C" w:rsidP="00113A14">
            <w:pPr>
              <w:widowControl w:val="0"/>
              <w:ind w:firstLineChars="142" w:firstLine="298"/>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w:t>
            </w:r>
            <w:r w:rsidR="00113A14" w:rsidRPr="00557C01">
              <w:rPr>
                <w:rFonts w:ascii="ＭＳ 明朝" w:eastAsia="ＭＳ 明朝" w:hAnsi="ＭＳ 明朝" w:cs="Times New Roman" w:hint="eastAsia"/>
                <w:strike/>
                <w:color w:val="EE0000"/>
                <w:szCs w:val="21"/>
                <w:u w:val="single"/>
              </w:rPr>
              <w:t>は、常時従事者たる構成員をいう。）がいるものとする。</w:t>
            </w:r>
          </w:p>
          <w:p w14:paraId="7DCAC726" w14:textId="533FB1A0" w:rsidR="00113A14" w:rsidRPr="00557C01" w:rsidRDefault="00113A14" w:rsidP="00113A14">
            <w:pPr>
              <w:widowControl w:val="0"/>
              <w:ind w:left="840" w:hangingChars="400" w:hanging="84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ｵ</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 xml:space="preserve">　所有権の移転を受ける場合は、上記</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ｱ</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から</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ｴ</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までに掲げる要件のほか、借入者が当該借入地につき所有権を取得する場合、農地の集団化を図るために必要な場合、又は近い将来農業後継者が確保できることとなることが確実である等特別な事情がある場合を除き、</w:t>
            </w:r>
            <w:r w:rsidR="008E3AC7" w:rsidRPr="00557C01">
              <w:rPr>
                <w:rFonts w:ascii="ＭＳ 明朝" w:eastAsia="ＭＳ 明朝" w:hAnsi="ＭＳ 明朝" w:cs="Times New Roman" w:hint="eastAsia"/>
                <w:strike/>
                <w:color w:val="EE0000"/>
                <w:szCs w:val="21"/>
                <w:u w:val="single"/>
              </w:rPr>
              <w:t>原則、地域計画</w:t>
            </w:r>
            <w:r w:rsidRPr="00557C01">
              <w:rPr>
                <w:rFonts w:ascii="ＭＳ 明朝" w:eastAsia="ＭＳ 明朝" w:hAnsi="ＭＳ 明朝" w:cs="Times New Roman" w:hint="eastAsia"/>
                <w:strike/>
                <w:color w:val="EE0000"/>
                <w:szCs w:val="21"/>
                <w:u w:val="single"/>
              </w:rPr>
              <w:t>に登録されている者であること。</w:t>
            </w:r>
          </w:p>
          <w:p w14:paraId="6746EBEC" w14:textId="77777777" w:rsidR="00113A14" w:rsidRPr="00557C01" w:rsidRDefault="00113A14" w:rsidP="00113A14">
            <w:pPr>
              <w:widowControl w:val="0"/>
              <w:ind w:left="630" w:hangingChars="300" w:hanging="63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イ　混牧林地として利用するため利用権の設定等を受ける場合、その者が利用権の設定等を受ける土地を効率的に利用して耕作又は養畜の事業を行うことができると認められること。</w:t>
            </w:r>
          </w:p>
          <w:p w14:paraId="26D5A4F6" w14:textId="77777777" w:rsidR="00113A14" w:rsidRPr="00557C01" w:rsidRDefault="00113A14" w:rsidP="00113A14">
            <w:pPr>
              <w:widowControl w:val="0"/>
              <w:ind w:left="630" w:hangingChars="300" w:hanging="63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ウ</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農業用施設用地（開発して農業用施設用地とすることが適当な土地を含む。）として利用するため利用権の設定等を受ける場合、その土地を効率的に利用することができると認められること。</w:t>
            </w:r>
          </w:p>
          <w:p w14:paraId="6D263E3E" w14:textId="77777777"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②</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農用地について所有権、地上権、永小作権、質権、賃借権、使用貸借による権利又はその他の使用及び収益を目的とする権利を有する者が利用権設定等促進事業の実施により利用権の設定等を行う場合において、当該者が前項のアの</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ｱ</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及び</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ｲ</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に掲げる要件（農地所有適格法人にあっては、</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ｱ</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に掲げる要件）を備えているときは、前項の規定にかかわらず、その者は、概ね利用権の設定等を行う農用地の面積の合計の範囲内で利用権の設定等を受けることができるものとする。</w:t>
            </w:r>
          </w:p>
          <w:p w14:paraId="6F2EB84C" w14:textId="77777777"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③　農業協同組合法（昭和２２年法律第１３２号）第１０条第２項に規定する事業を行う農業協同組合又は農業協同組合連合会が当該事業の実施によって利用権の設定を受ける場合、同法第１１条の５０第１項第１号に掲げる場合において農業協同組合又は農業協同組合連合会が利用権の設定又は移転を受ける場合、法第７条に規定する特例事業及び農地中間管理事業の推進に関する法律第２条第３項に規定する農地中間管理事業を行う農地中間管理機構又は独立行政法人農業者年金基金法（平成１４年法律第１２７号）附則第６条第１項第２号に掲げる業務を実施する独立行政法人農業者年金基金が利用権の設定等を受け、若しくは農地中間管理機構又は独立行政法人農業者年金基金が利用権の設定等を行う場合には、これらの者が当該事業又は業務の実施に関し定めるところによる。</w:t>
            </w:r>
          </w:p>
          <w:p w14:paraId="6E612B7A" w14:textId="77777777"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④</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利用権の設定等を受けた後において、耕作又は養畜の事業に必要な農作業に常時従事すると認められない者（農地所有適格法人、農地中間管理機構、農業協同組合、農業協同組合連合会、その他農業経営基盤強化促進法施行令（昭和５５年政令第２１９号）第５条で定める者を除く）は、次に掲げる要件のすべてを備えるものとする。</w:t>
            </w:r>
          </w:p>
          <w:p w14:paraId="20CDC881" w14:textId="77777777" w:rsidR="00113A14" w:rsidRPr="00557C01" w:rsidRDefault="00113A14" w:rsidP="00113A14">
            <w:pPr>
              <w:widowControl w:val="0"/>
              <w:ind w:left="630" w:hangingChars="300" w:hanging="63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ア　耕作又は養畜の事業に供すべき農用地（開発して農用地とすることが適当な土地を開発した場合におけるその開発後の農用地を含む。）のすべてを効率的に利用して耕作又は養畜の事業を行うと認められること。</w:t>
            </w:r>
          </w:p>
          <w:p w14:paraId="1191C6F8" w14:textId="77777777" w:rsidR="00113A14" w:rsidRPr="00557C01" w:rsidRDefault="00113A14" w:rsidP="00113A14">
            <w:pPr>
              <w:widowControl w:val="0"/>
              <w:ind w:left="630" w:hangingChars="300" w:hanging="63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イ　その者が地域の農業における他の農業者との適切な役割分担の下に継続的かつ安定的に農業経営を行うと見込まれること。</w:t>
            </w:r>
          </w:p>
          <w:p w14:paraId="208AE439" w14:textId="77777777" w:rsidR="00113A14" w:rsidRPr="00557C01" w:rsidRDefault="00113A14" w:rsidP="00113A14">
            <w:pPr>
              <w:widowControl w:val="0"/>
              <w:ind w:leftChars="200" w:left="630" w:hangingChars="100" w:hanging="21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ウ　その者が法人である場合にあっては、その法人の業務を執行する役員のうち１人以上の者が、その法人の行う耕作又は養畜の事業に常時従事すると認められること。</w:t>
            </w:r>
          </w:p>
          <w:p w14:paraId="0B62272B" w14:textId="3A24AF97" w:rsidR="00113A14" w:rsidRPr="00557C01" w:rsidRDefault="00113A14" w:rsidP="00113A14">
            <w:pPr>
              <w:widowControl w:val="0"/>
              <w:ind w:leftChars="100" w:left="420" w:hangingChars="100" w:hanging="21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⑤</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農地所有適格法人の組合員、社員又は株主（農地法第２条第３項第２号イからチに掲げる者限る。）が利用権設定等促進事業の実施により、当該農地所有適格法人に利用権の設定等を行うため利用権の設定等を行う場合は、①の規定にかかわらず利用権の設定等を受けることができるものとする。</w:t>
            </w:r>
          </w:p>
          <w:p w14:paraId="4F854289" w14:textId="3448DBB6"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ただし、利用権を受けた土地のすべてについて当該農地所有適格法人に利用権の設定等を行い、かつ、これら二つの利用権の設定等が同一の農用地利用集積計画において行われる場合に限るものとする。</w:t>
            </w:r>
          </w:p>
          <w:p w14:paraId="46565829" w14:textId="77777777"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⑥</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①から④に定める場合のほか、利用権の設定等を受ける者が利用権の設定等を受けた後において備えるべき要件は、別紙１のとおりとする。</w:t>
            </w:r>
          </w:p>
          <w:p w14:paraId="7981074A" w14:textId="77777777"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（２）利用権の設定等の内容</w:t>
            </w:r>
          </w:p>
          <w:p w14:paraId="66019F63" w14:textId="77777777" w:rsidR="00113A14" w:rsidRPr="00557C01" w:rsidRDefault="00113A14" w:rsidP="00113A14">
            <w:pPr>
              <w:widowControl w:val="0"/>
              <w:ind w:left="210" w:hangingChars="100" w:hanging="21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利用権設定等促進事業の実施により、設定（又は移転）される利用権の存続期間（又は残存期間）の基準、借賃の算定基準及び支払い（持分の付与を含む。以下同じ。）の方法、農業経営の受委託の場合の損益の算定基準及び決済の方法その他利用権の条件並びに移転される所有権の移転の対価（現物出資に伴い付与される持分を含む。以下同じ。）の算定基準及び支払いの方法並びに所有権の移転の時期は、別紙２のとおりとする。</w:t>
            </w:r>
          </w:p>
          <w:p w14:paraId="674C7C65" w14:textId="77777777"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（３）開発を伴う場合の措置</w:t>
            </w:r>
          </w:p>
          <w:p w14:paraId="7C4D09F3" w14:textId="29796393"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①</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菊陽町は、開発して農用地又は農業施設用地とすることが適当な土地についての利用権の設定等を内容とする農用地利用集積計画の作成に当たっては、その利用権の設定等を受ける者（地方公共団体及び農地中間管理機構を除く。）から「農業経営基盤強化促進法等の一部を改正する法律（令和４年法律第56号）の第１条の規定による改正前の農業経営基盤強化促進法（以下「旧法」という。）の基本要綱について」（平成２４年５月３１日付け２４経営第５６４号農林水産省経営局長通知。改正 令和４年４月１日付け３経営第3217号。以下「旧基本要綱」という。）様式第７号に定める様式による開発事業計画を提出させる。</w:t>
            </w:r>
          </w:p>
          <w:p w14:paraId="3283B89F" w14:textId="46AF8336"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②</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菊陽町は、①の開発事業計画が提出された場合において、次に掲げる要件に適合すると認めるときに農用地利用集積計画の手続きを進める。</w:t>
            </w:r>
          </w:p>
          <w:p w14:paraId="024E83A8" w14:textId="77777777" w:rsidR="00113A14" w:rsidRPr="00557C01" w:rsidRDefault="00113A14" w:rsidP="00113A14">
            <w:pPr>
              <w:widowControl w:val="0"/>
              <w:ind w:firstLineChars="100" w:firstLine="21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ア</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当該開発事業の実施が確実であること。</w:t>
            </w:r>
          </w:p>
          <w:p w14:paraId="191D79FB" w14:textId="77777777" w:rsidR="00113A14" w:rsidRPr="00557C01" w:rsidRDefault="00113A14" w:rsidP="00113A14">
            <w:pPr>
              <w:widowControl w:val="0"/>
              <w:ind w:left="630" w:hangingChars="300" w:hanging="63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イ　当該開発事業の実施に当たり農地転用を伴う場合には、農地転用の許可の基準に従って許可し得るものであること。</w:t>
            </w:r>
          </w:p>
          <w:p w14:paraId="1ADD63A3" w14:textId="77777777" w:rsidR="00113A14" w:rsidRPr="00557C01" w:rsidRDefault="00113A14" w:rsidP="00113A14">
            <w:pPr>
              <w:widowControl w:val="0"/>
              <w:ind w:left="630" w:hangingChars="300" w:hanging="63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ウ　当該開発事業の実施に当たり農用地区域内の開発行為を伴う場合には、開発行為の許可基準に従って許可し得るものであること。</w:t>
            </w:r>
          </w:p>
          <w:p w14:paraId="3A441957" w14:textId="4C4D1B0C"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（４）農用地利用集積計画の策定時期</w:t>
            </w:r>
          </w:p>
          <w:p w14:paraId="618CF020" w14:textId="4F601271"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①</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菊陽町は、法第６条の規定による基本構想の承認後必要があると認めるときは、遅滞なく農用地利用集積計画を定める（附則第２条によりみなされる場合は不要）。</w:t>
            </w:r>
          </w:p>
          <w:p w14:paraId="76E4ED70" w14:textId="34BE886F"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②</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菊陽町は、（５）の申出その他の状況から農用地の農業上の利用の集積を図るため必要があると認めるときは、その都度、農用地利用集積計画を定める。</w:t>
            </w:r>
          </w:p>
          <w:p w14:paraId="4775DE85" w14:textId="3F4D6007"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③</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菊陽町は、農用地利用集積計画の定めるところにより設定（又は移転）された利用権の存続期間（又は残存期間）の満了後も農用地の農業上の利用の集積を図るため、引き続き農用地利用集積計画を定めるよう努めるものとする。この場合において、当該農用地利用集積計画は、現に定められている農用地利用集積計画に係る利用権の存続期間（又は残存期間）の満了の日の３０日前までに当該利用権の存続期間（又は残存期間）の満了の日の翌日を始期とする利用権の設定（又は移転）を内容として定める。</w:t>
            </w:r>
          </w:p>
          <w:p w14:paraId="0FE65F79" w14:textId="77777777"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（５）要請及び申出</w:t>
            </w:r>
          </w:p>
          <w:p w14:paraId="13E95F8E" w14:textId="232BFA2C"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①</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菊陽町農業委員会は、認定農業者で利用権の設定を受けようとする者又は利用権の設定等を行おうとする者の申出をもとに、農用地の利用権の調整を行った結果、認定農業者に対する利用権設定等の調整が調ったときは、菊陽町に農用地利用集積計画を定めるべき旨を要請することができる。</w:t>
            </w:r>
          </w:p>
          <w:p w14:paraId="7B037FB5" w14:textId="1AD74CAC" w:rsidR="00113A14" w:rsidRPr="00557C01" w:rsidRDefault="00113A14" w:rsidP="00113A14">
            <w:pPr>
              <w:widowControl w:val="0"/>
              <w:ind w:leftChars="100" w:left="420" w:hangingChars="100" w:hanging="21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②　菊陽町の全部又は一部をその地区の全部又は一部とする土地改良区は、その地区内の土地改良法（昭和２４年法律第１９５号）第５２条第１項又は第８９条の２第１項の換地計画に係る地域における農地の集団化と相まって農用地の利用の集積を図るため、利用権設定等促進事業の実施が必要であると認めるときは、別に定める様式により農用地利用集積計画に定めるべき旨を申し出ることができる。</w:t>
            </w:r>
          </w:p>
          <w:p w14:paraId="50473AA3" w14:textId="520C1AF5" w:rsidR="00113A14" w:rsidRPr="00557C01" w:rsidRDefault="00113A14" w:rsidP="00113A14">
            <w:pPr>
              <w:widowControl w:val="0"/>
              <w:ind w:leftChars="100" w:left="420" w:hangingChars="100" w:hanging="21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③　農用地利用改善団体及び営農指導事業においてその組合員の行う作付け地の集団化、農作業の効率化等の農用地の利用関係の改善に関する措置の推進に積極的に取り組んでいる農業協同組合は、別に定める様式により、農用地利用集積計画に定めるべき旨を申し出ることができる。</w:t>
            </w:r>
          </w:p>
          <w:p w14:paraId="57A17108" w14:textId="60428B83" w:rsidR="00113A14" w:rsidRPr="00557C01" w:rsidRDefault="00113A14" w:rsidP="00113A14">
            <w:pPr>
              <w:widowControl w:val="0"/>
              <w:ind w:leftChars="100" w:left="420" w:hangingChars="100" w:hanging="21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④</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②及び③に定める申出を行う場合において、（４）の③の規定により定める農用地利用集積計画の定めるところにより設定等された利用権の存続を申し出る場合には、現に設定（又は移転）されている利用権の存続期間（又は残存期間）の満了の日の９０日前までに申し出るものとする。</w:t>
            </w:r>
          </w:p>
          <w:p w14:paraId="677A165F" w14:textId="36D90189"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（６）農用地利用集積計画の作成</w:t>
            </w:r>
          </w:p>
          <w:p w14:paraId="51B92BE1" w14:textId="53066295"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①</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菊陽町は、（５）の①の規定による農業委員会からの要請があった場合には、その要請の内容を尊重して農用地利用集積計画を定める。</w:t>
            </w:r>
          </w:p>
          <w:p w14:paraId="47D529C2" w14:textId="3883E7B9" w:rsidR="00113A14" w:rsidRPr="00557C01" w:rsidRDefault="00113A14" w:rsidP="00113A14">
            <w:pPr>
              <w:widowControl w:val="0"/>
              <w:ind w:left="420" w:hangingChars="200" w:hanging="420"/>
              <w:jc w:val="left"/>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②</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菊陽町は、（５）の②及び③の規定による農用地利用改善団体、農業協同組合又は土地改良区からの申出があった場合には、その申出の内容を勘案して農用地利用集積計画を定めるものとする。</w:t>
            </w:r>
          </w:p>
          <w:p w14:paraId="57AFDB34" w14:textId="34D2C0E0"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③</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①、②に定める場合のほか、利用権の設定等を行おうとする者又は利用権の設定等を受けようとする者の申出があり、利用権設定等の調整が調ったときは、菊陽町は、農用地利用集積計画を定めることができる。</w:t>
            </w:r>
          </w:p>
          <w:p w14:paraId="10795108" w14:textId="2CD3DBE6"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④</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菊陽町は、農用地利用集積計画において利用権の設定等を受ける者を定めるに当たっては、利用権の設定等を受けようとする者（（１）に規定する利用権の設定等を受けるべき者の要件に該当する者に限る。）について、その者の農業経営の状況、利用権の設定等をしようとする土地及びその者の現に耕作又は養畜の事業に供している農用地の位置その他の利用条件等を総合的に勘案して、農用地の農業上の利用の集積並びに利用権の設定等を受けようとする者の農業経営の改善及び安定に資するようにする。</w:t>
            </w:r>
          </w:p>
          <w:p w14:paraId="19264C0B" w14:textId="2514D558"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（７）農用地利用集積計画の内容</w:t>
            </w:r>
          </w:p>
          <w:p w14:paraId="6D3FF4F2" w14:textId="1086B58F" w:rsidR="00113A14" w:rsidRPr="00557C01" w:rsidRDefault="00113A14" w:rsidP="00113A14">
            <w:pPr>
              <w:widowControl w:val="0"/>
              <w:ind w:firstLineChars="150" w:firstLine="315"/>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農用地利用集積計画においては、次に掲げる事項を定めるものとする。</w:t>
            </w:r>
          </w:p>
          <w:p w14:paraId="49A4D589" w14:textId="77777777" w:rsidR="00113A14" w:rsidRPr="00557C01" w:rsidRDefault="00113A14" w:rsidP="00113A14">
            <w:pPr>
              <w:widowControl w:val="0"/>
              <w:ind w:firstLineChars="100" w:firstLine="21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①</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利用権の設定等を受ける者の氏名又は名称及び住所</w:t>
            </w:r>
          </w:p>
          <w:p w14:paraId="53A0B8B8" w14:textId="77777777" w:rsidR="00113A14" w:rsidRPr="00557C01" w:rsidRDefault="00113A14" w:rsidP="00113A14">
            <w:pPr>
              <w:widowControl w:val="0"/>
              <w:ind w:firstLineChars="0" w:firstLine="21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②</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①に規定する者が利用権の設定等を受ける土地の所在、地番、地目及び面積</w:t>
            </w:r>
          </w:p>
          <w:p w14:paraId="57DB3D6A" w14:textId="77777777"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③　①に規定する者に②に規定する土地について利用権の設定等を行う者の氏名又は名称及び住所</w:t>
            </w:r>
          </w:p>
          <w:p w14:paraId="10CFEBCB" w14:textId="77777777"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④</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①に規定する者が設定（又は移転）を受ける利用権の種類、内容（土地の利用目的を含む。）、始期（又は移転の時期）、存続期間（又は残存期間）、借賃及びその支払の方法（当該利用権が農業の経営の委託を受けることにより取得される使用及び収益を目的とする権利である場合にあっては農業の経営の委託者に帰属する損益の算出基準及び決済の方法）、利用権の条件その他利用権の設定（又は移転）に係る法律関係</w:t>
            </w:r>
          </w:p>
          <w:p w14:paraId="13958DE3" w14:textId="77777777"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⑤</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①に規定する者が（１）の④に規定する者である場合には、次に掲げる事項</w:t>
            </w:r>
          </w:p>
          <w:p w14:paraId="6B70E759" w14:textId="77777777" w:rsidR="00113A14" w:rsidRPr="00557C01" w:rsidRDefault="00113A14" w:rsidP="00113A14">
            <w:pPr>
              <w:widowControl w:val="0"/>
              <w:ind w:left="630" w:hangingChars="300" w:hanging="63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ア　貸し付けられた農用地が適正に利用されていないと認められる場合には貸借を解除する旨の条件</w:t>
            </w:r>
          </w:p>
          <w:p w14:paraId="65682FC6" w14:textId="77777777" w:rsidR="00113A14" w:rsidRPr="00557C01" w:rsidRDefault="00113A14" w:rsidP="00113A14">
            <w:pPr>
              <w:widowControl w:val="0"/>
              <w:ind w:left="630" w:hangingChars="300" w:hanging="63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イ　その者が、賃借権又は使用貸借による権利の設定を受けた農用地の利用状況について、毎年、農業委員会に報告しなければならない旨</w:t>
            </w:r>
          </w:p>
          <w:p w14:paraId="68FDB53D" w14:textId="77777777" w:rsidR="00113A14" w:rsidRPr="00557C01" w:rsidRDefault="00113A14" w:rsidP="00113A14">
            <w:pPr>
              <w:widowControl w:val="0"/>
              <w:ind w:left="630" w:hangingChars="300" w:hanging="63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ウ　その者が、賃貸借又は使用貸借による権利の設定を解除し撤退した場合の混乱を防止するための次に掲げる事項その他撤退した場合の混乱を防止するための取決め</w:t>
            </w:r>
          </w:p>
          <w:p w14:paraId="681EDE18" w14:textId="77777777" w:rsidR="00113A14" w:rsidRPr="00557C01" w:rsidRDefault="00113A14" w:rsidP="00113A14">
            <w:pPr>
              <w:widowControl w:val="0"/>
              <w:ind w:firstLineChars="142" w:firstLine="298"/>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ｱ</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 xml:space="preserve">　農用地を明け渡す際の原状回復の義務を負う者</w:t>
            </w:r>
          </w:p>
          <w:p w14:paraId="033B1F01" w14:textId="77777777" w:rsidR="00113A14" w:rsidRPr="00557C01" w:rsidRDefault="00113A14" w:rsidP="00113A14">
            <w:pPr>
              <w:widowControl w:val="0"/>
              <w:ind w:firstLineChars="242" w:firstLine="508"/>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ｲ</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 xml:space="preserve">　原状回復の費用の負担者</w:t>
            </w:r>
          </w:p>
          <w:p w14:paraId="0E212C81" w14:textId="77777777" w:rsidR="00113A14" w:rsidRPr="00557C01" w:rsidRDefault="00113A14" w:rsidP="00113A14">
            <w:pPr>
              <w:widowControl w:val="0"/>
              <w:ind w:firstLineChars="142" w:firstLine="298"/>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ｳ</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 xml:space="preserve">　原状回復がされないときの損害賠償の取決め及び担保措置</w:t>
            </w:r>
          </w:p>
          <w:p w14:paraId="29B4FAC1" w14:textId="77777777" w:rsidR="00113A14" w:rsidRPr="00557C01" w:rsidRDefault="00113A14" w:rsidP="00113A14">
            <w:pPr>
              <w:widowControl w:val="0"/>
              <w:ind w:firstLineChars="242" w:firstLine="508"/>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ｴ</w:t>
            </w:r>
            <w:r w:rsidRPr="00557C01">
              <w:rPr>
                <w:rFonts w:ascii="ＭＳ 明朝" w:eastAsia="ＭＳ 明朝" w:hAnsi="ＭＳ 明朝" w:cs="Times New Roman"/>
                <w:strike/>
                <w:color w:val="EE0000"/>
                <w:szCs w:val="21"/>
                <w:u w:val="single"/>
              </w:rPr>
              <w:t>)</w:t>
            </w:r>
            <w:r w:rsidRPr="00557C01">
              <w:rPr>
                <w:rFonts w:ascii="ＭＳ 明朝" w:eastAsia="ＭＳ 明朝" w:hAnsi="ＭＳ 明朝" w:cs="Times New Roman" w:hint="eastAsia"/>
                <w:strike/>
                <w:color w:val="EE0000"/>
                <w:szCs w:val="21"/>
                <w:u w:val="single"/>
              </w:rPr>
              <w:t xml:space="preserve">　賃借期間の中途の契約終了時における違約金支払の取決め</w:t>
            </w:r>
          </w:p>
          <w:p w14:paraId="1F0476D6" w14:textId="77777777" w:rsidR="00113A14" w:rsidRPr="00557C01" w:rsidRDefault="00113A14" w:rsidP="00113A14">
            <w:pPr>
              <w:widowControl w:val="0"/>
              <w:ind w:left="420" w:hangingChars="200" w:hanging="42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⑥　①に規定する者が移転を受ける所有権の移転の後における土地の利用目的、当該所有権の移転の時期、移転の対価及び（現物出資に伴い付与される持分を含む。）その支払い（持分の付与を含む。）の方法その他所有権の移転に係る法律関係</w:t>
            </w:r>
          </w:p>
          <w:p w14:paraId="094FB67A" w14:textId="77777777" w:rsidR="00113A14" w:rsidRPr="00557C01" w:rsidRDefault="00113A14" w:rsidP="00113A14">
            <w:pPr>
              <w:widowControl w:val="0"/>
              <w:ind w:firstLineChars="50" w:firstLine="105"/>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⑦</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①に規定する者の農業経営の状況</w:t>
            </w:r>
          </w:p>
          <w:p w14:paraId="52182BC7" w14:textId="77777777"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（８）同意</w:t>
            </w:r>
          </w:p>
          <w:p w14:paraId="045459BF" w14:textId="5B3BFE40" w:rsidR="00113A14" w:rsidRPr="00557C01" w:rsidRDefault="00113A14" w:rsidP="00113A14">
            <w:pPr>
              <w:widowControl w:val="0"/>
              <w:ind w:left="210" w:hangingChars="100" w:hanging="21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菊陽町は、農用地利用集積計画の案を作成したときは、（７）の②に規定する土地ごとに（７）の①に規定する者並びに当該土地について所有権、地上権、永小作権、質権、賃借権、使用貸借による権利又はその他の使用及び収益を目的とする権利を有する者のすべての同意を得る。</w:t>
            </w:r>
          </w:p>
          <w:p w14:paraId="3303AFCE" w14:textId="77777777" w:rsidR="00113A14" w:rsidRPr="00557C01" w:rsidRDefault="00113A14" w:rsidP="00113A14">
            <w:pPr>
              <w:widowControl w:val="0"/>
              <w:ind w:left="210" w:hangingChars="100" w:hanging="21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ただし、数人の共有に係る土地について利用権（その存続期間が２０年を超えないものに限る。）の設定又は移転をする場合における当該土地について所有権を有する者の同意については、当該土地について２分の１を超える共有持分を有する者の同意が得られていれば足りる。</w:t>
            </w:r>
          </w:p>
          <w:p w14:paraId="2F7C4D40" w14:textId="77777777"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（９）公告</w:t>
            </w:r>
          </w:p>
          <w:p w14:paraId="4EAC5ACE" w14:textId="60489C43" w:rsidR="00113A14" w:rsidRPr="00557C01" w:rsidRDefault="00113A14" w:rsidP="00113A14">
            <w:pPr>
              <w:widowControl w:val="0"/>
              <w:ind w:left="210" w:hangingChars="100" w:hanging="21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菊陽町は、農業委員会の決定を経て農用地利用集積計画を定めたとき又は（５）の①の規定による農業委員会の要請の内容と一致する農用地利用集積計画を定めたときは、その旨及びその農用地利用集積計画の内容のうち（７）の①から⑥までに掲げる事項を菊陽町の掲示板への掲示により公告する。</w:t>
            </w:r>
          </w:p>
          <w:p w14:paraId="45246069" w14:textId="77777777"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w:t>
            </w:r>
            <w:r w:rsidRPr="00557C01">
              <w:rPr>
                <w:rFonts w:ascii="ＭＳ 明朝" w:eastAsia="ＭＳ 明朝" w:hAnsi="ＭＳ 明朝" w:cs="Times New Roman"/>
                <w:strike/>
                <w:color w:val="EE0000"/>
                <w:szCs w:val="21"/>
                <w:u w:val="single"/>
              </w:rPr>
              <w:t>10</w:t>
            </w:r>
            <w:r w:rsidRPr="00557C01">
              <w:rPr>
                <w:rFonts w:ascii="ＭＳ 明朝" w:eastAsia="ＭＳ 明朝" w:hAnsi="ＭＳ 明朝" w:cs="Times New Roman" w:hint="eastAsia"/>
                <w:strike/>
                <w:color w:val="EE0000"/>
                <w:szCs w:val="21"/>
                <w:u w:val="single"/>
              </w:rPr>
              <w:t>）公告の効果</w:t>
            </w:r>
          </w:p>
          <w:p w14:paraId="1F93723D" w14:textId="0F2693FB" w:rsidR="00113A14" w:rsidRPr="00557C01" w:rsidRDefault="00113A14" w:rsidP="00113A14">
            <w:pPr>
              <w:widowControl w:val="0"/>
              <w:ind w:left="210" w:hangingChars="100" w:hanging="21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菊陽町が（９）の規定による公告をしたときは、その公告に係る農用地利用集積計画の定めるところによって利用権が設定され（若しくは移転し）又は所有権が移転するものとする。</w:t>
            </w:r>
          </w:p>
          <w:p w14:paraId="76925CAF" w14:textId="77777777"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w:t>
            </w:r>
            <w:r w:rsidRPr="00557C01">
              <w:rPr>
                <w:rFonts w:ascii="ＭＳ 明朝" w:eastAsia="ＭＳ 明朝" w:hAnsi="ＭＳ 明朝" w:cs="Times New Roman"/>
                <w:strike/>
                <w:color w:val="EE0000"/>
                <w:szCs w:val="21"/>
                <w:u w:val="single"/>
              </w:rPr>
              <w:t>11</w:t>
            </w:r>
            <w:r w:rsidRPr="00557C01">
              <w:rPr>
                <w:rFonts w:ascii="ＭＳ 明朝" w:eastAsia="ＭＳ 明朝" w:hAnsi="ＭＳ 明朝" w:cs="Times New Roman" w:hint="eastAsia"/>
                <w:strike/>
                <w:color w:val="EE0000"/>
                <w:szCs w:val="21"/>
                <w:u w:val="single"/>
              </w:rPr>
              <w:t>）利用権の設定等を受けた者の責務</w:t>
            </w:r>
          </w:p>
          <w:p w14:paraId="67FA8D33" w14:textId="77777777" w:rsidR="00113A14" w:rsidRPr="00557C01" w:rsidRDefault="00113A14" w:rsidP="00113A14">
            <w:pPr>
              <w:widowControl w:val="0"/>
              <w:ind w:left="210" w:hangingChars="100" w:hanging="21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利用権設定等促進事業の実施により利用権の設定等を受けた者は、その利用権の設定等に係る土地を効率的に利用するよう努めなければならない。</w:t>
            </w:r>
          </w:p>
          <w:p w14:paraId="1207BF76" w14:textId="77777777"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w:t>
            </w:r>
            <w:r w:rsidRPr="00557C01">
              <w:rPr>
                <w:rFonts w:ascii="ＭＳ 明朝" w:eastAsia="ＭＳ 明朝" w:hAnsi="ＭＳ 明朝" w:cs="Times New Roman"/>
                <w:strike/>
                <w:color w:val="EE0000"/>
                <w:szCs w:val="21"/>
                <w:u w:val="single"/>
              </w:rPr>
              <w:t>12</w:t>
            </w:r>
            <w:r w:rsidRPr="00557C01">
              <w:rPr>
                <w:rFonts w:ascii="ＭＳ 明朝" w:eastAsia="ＭＳ 明朝" w:hAnsi="ＭＳ 明朝" w:cs="Times New Roman" w:hint="eastAsia"/>
                <w:strike/>
                <w:color w:val="EE0000"/>
                <w:szCs w:val="21"/>
                <w:u w:val="single"/>
              </w:rPr>
              <w:t>）紛争の処理</w:t>
            </w:r>
          </w:p>
          <w:p w14:paraId="4E48D4DA" w14:textId="77777777" w:rsidR="00113A14" w:rsidRPr="00557C01" w:rsidRDefault="00113A14" w:rsidP="00113A14">
            <w:pPr>
              <w:widowControl w:val="0"/>
              <w:ind w:left="210" w:hangingChars="100" w:hanging="21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w:t>
            </w:r>
            <w:r w:rsidRPr="00557C01">
              <w:rPr>
                <w:rFonts w:ascii="ＭＳ 明朝" w:eastAsia="ＭＳ 明朝" w:hAnsi="ＭＳ 明朝" w:cs="Times New Roman"/>
                <w:strike/>
                <w:color w:val="EE0000"/>
                <w:szCs w:val="21"/>
                <w:u w:val="single"/>
              </w:rPr>
              <w:t xml:space="preserve">  </w:t>
            </w:r>
            <w:r w:rsidRPr="00557C01">
              <w:rPr>
                <w:rFonts w:ascii="ＭＳ 明朝" w:eastAsia="ＭＳ 明朝" w:hAnsi="ＭＳ 明朝" w:cs="Times New Roman" w:hint="eastAsia"/>
                <w:strike/>
                <w:color w:val="EE0000"/>
                <w:szCs w:val="21"/>
                <w:u w:val="single"/>
              </w:rPr>
              <w:t>菊陽町は、利用権設定等促進事業の実施による利用権の設定等が行われた後は、借賃又は対価の支払等利用権の設定等に係る土地の利用に伴う紛争が生じたときは、当該利用権の設定等の当事者の一方又は双方の申出に基づき、その円満な解決に努める。</w:t>
            </w:r>
          </w:p>
          <w:p w14:paraId="5B1A97DE" w14:textId="02450341" w:rsidR="00113A14" w:rsidRPr="00557C01" w:rsidRDefault="00113A14" w:rsidP="00113A14">
            <w:pPr>
              <w:widowControl w:val="0"/>
              <w:ind w:firstLineChars="0" w:firstLine="0"/>
              <w:rPr>
                <w:rFonts w:ascii="ＭＳ 明朝" w:eastAsia="ＭＳ 明朝" w:hAnsi="ＭＳ 明朝" w:cs="Times New Roman"/>
                <w:strike/>
                <w:color w:val="EE0000"/>
                <w:szCs w:val="21"/>
                <w:u w:val="single"/>
              </w:rPr>
            </w:pPr>
            <w:r w:rsidRPr="00557C01">
              <w:rPr>
                <w:rFonts w:ascii="ＭＳ 明朝" w:eastAsia="ＭＳ 明朝" w:hAnsi="ＭＳ 明朝" w:cs="Times New Roman"/>
                <w:strike/>
                <w:color w:val="EE0000"/>
                <w:szCs w:val="21"/>
                <w:u w:val="single"/>
              </w:rPr>
              <w:t xml:space="preserve"> (13) </w:t>
            </w:r>
            <w:r w:rsidRPr="00557C01">
              <w:rPr>
                <w:rFonts w:ascii="ＭＳ 明朝" w:eastAsia="ＭＳ 明朝" w:hAnsi="ＭＳ 明朝" w:cs="Times New Roman" w:hint="eastAsia"/>
                <w:strike/>
                <w:color w:val="EE0000"/>
                <w:szCs w:val="21"/>
                <w:u w:val="single"/>
              </w:rPr>
              <w:t>農用地利用集積計画の取消し等</w:t>
            </w:r>
          </w:p>
          <w:p w14:paraId="26411656" w14:textId="3832A679" w:rsidR="00113A14" w:rsidRPr="00557C01" w:rsidRDefault="00113A14" w:rsidP="00113A14">
            <w:pPr>
              <w:widowControl w:val="0"/>
              <w:ind w:left="840" w:hangingChars="400" w:hanging="840"/>
              <w:jc w:val="left"/>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①　菊陽町の長は、次に掲げる事項のいずれかに該当するときは、</w:t>
            </w:r>
            <w:r w:rsidRPr="00557C01">
              <w:rPr>
                <w:rFonts w:ascii="ＭＳ 明朝" w:eastAsia="ＭＳ 明朝" w:hAnsi="ＭＳ 明朝" w:cs="Times New Roman"/>
                <w:strike/>
                <w:color w:val="EE0000"/>
                <w:szCs w:val="21"/>
                <w:u w:val="single"/>
              </w:rPr>
              <w:t>(9)</w:t>
            </w:r>
            <w:r w:rsidRPr="00557C01">
              <w:rPr>
                <w:rFonts w:ascii="ＭＳ 明朝" w:eastAsia="ＭＳ 明朝" w:hAnsi="ＭＳ 明朝" w:cs="Times New Roman" w:hint="eastAsia"/>
                <w:strike/>
                <w:color w:val="EE0000"/>
                <w:szCs w:val="21"/>
                <w:u w:val="single"/>
              </w:rPr>
              <w:t>の規定による公告があった農用地利用集積計画の定めるところにより、賃借権又は使用貸借による権利の設定を受けた（１）の④に規定する者等に対し、相当の期限を定めて、必要な措置を講ずべきことを勧告することができる。</w:t>
            </w:r>
          </w:p>
          <w:p w14:paraId="2A02B04B" w14:textId="77777777" w:rsidR="00113A14" w:rsidRPr="00557C01" w:rsidRDefault="00113A14" w:rsidP="00113A14">
            <w:pPr>
              <w:widowControl w:val="0"/>
              <w:ind w:left="840" w:hangingChars="400" w:hanging="840"/>
              <w:jc w:val="left"/>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ア　その者がその農用地において行う耕作又は養畜の事業により、周辺の地域におけ</w:t>
            </w:r>
          </w:p>
          <w:p w14:paraId="4431F8EC" w14:textId="77777777" w:rsidR="00113A14" w:rsidRPr="00557C01" w:rsidRDefault="00113A14" w:rsidP="00113A14">
            <w:pPr>
              <w:widowControl w:val="0"/>
              <w:ind w:leftChars="300" w:left="840" w:hangingChars="100" w:hanging="210"/>
              <w:jc w:val="left"/>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る農用地の農業上の効率的かつ総合的な利用の確保に支障が生じているとき。</w:t>
            </w:r>
          </w:p>
          <w:p w14:paraId="4C27611B" w14:textId="77777777" w:rsidR="00113A14" w:rsidRPr="00557C01" w:rsidRDefault="00113A14" w:rsidP="00113A14">
            <w:pPr>
              <w:widowControl w:val="0"/>
              <w:ind w:left="840" w:hangingChars="400" w:hanging="840"/>
              <w:jc w:val="left"/>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イ　その者が地域の農業における他の農業者との適切な役割分担の下に継続的かつ安</w:t>
            </w:r>
          </w:p>
          <w:p w14:paraId="1DC52DD0" w14:textId="77777777" w:rsidR="00113A14" w:rsidRPr="00557C01" w:rsidRDefault="00113A14" w:rsidP="00113A14">
            <w:pPr>
              <w:widowControl w:val="0"/>
              <w:ind w:firstLine="630"/>
              <w:jc w:val="left"/>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定的に農業経営を行っていないと認めるとき。</w:t>
            </w:r>
          </w:p>
          <w:p w14:paraId="307B58B5" w14:textId="77777777" w:rsidR="00113A14" w:rsidRPr="00557C01" w:rsidRDefault="00113A14" w:rsidP="00113A14">
            <w:pPr>
              <w:widowControl w:val="0"/>
              <w:ind w:leftChars="100" w:left="840" w:hangingChars="300" w:hanging="630"/>
              <w:jc w:val="left"/>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ウ　その者が法人である場合にあっては、その法人の業務を執行する役員のいずれも</w:t>
            </w:r>
          </w:p>
          <w:p w14:paraId="0706F0EC" w14:textId="77777777" w:rsidR="00113A14" w:rsidRPr="00557C01" w:rsidRDefault="00113A14" w:rsidP="00113A14">
            <w:pPr>
              <w:widowControl w:val="0"/>
              <w:ind w:firstLine="630"/>
              <w:jc w:val="left"/>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がその法人の行う耕作又は養畜の事業に常時従事していないと認めるとき。</w:t>
            </w:r>
          </w:p>
          <w:p w14:paraId="3055470E" w14:textId="25CE5A10" w:rsidR="00113A14" w:rsidRPr="00557C01" w:rsidRDefault="00113A14" w:rsidP="00113A14">
            <w:pPr>
              <w:widowControl w:val="0"/>
              <w:ind w:left="630" w:hangingChars="300" w:hanging="63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②　菊陽町は、次に掲げる事項のいずれかに該当するときは、農業委員会の決定を経て、農用地利用集積計画のうち当該各号に係る賃借権又は使用貸借による権利の設定に係る部分を取り消すものとする。</w:t>
            </w:r>
          </w:p>
          <w:p w14:paraId="5293BC33" w14:textId="5B038AF1" w:rsidR="00113A14" w:rsidRPr="00557C01" w:rsidRDefault="00113A14" w:rsidP="00113A14">
            <w:pPr>
              <w:widowControl w:val="0"/>
              <w:ind w:left="840" w:hangingChars="400" w:hanging="84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ア　</w:t>
            </w:r>
            <w:r w:rsidRPr="00557C01">
              <w:rPr>
                <w:rFonts w:ascii="ＭＳ 明朝" w:eastAsia="ＭＳ 明朝" w:hAnsi="ＭＳ 明朝" w:cs="Times New Roman"/>
                <w:strike/>
                <w:color w:val="EE0000"/>
                <w:szCs w:val="21"/>
                <w:u w:val="single"/>
              </w:rPr>
              <w:t>(9)</w:t>
            </w:r>
            <w:r w:rsidRPr="00557C01">
              <w:rPr>
                <w:rFonts w:ascii="ＭＳ 明朝" w:eastAsia="ＭＳ 明朝" w:hAnsi="ＭＳ 明朝" w:cs="Times New Roman" w:hint="eastAsia"/>
                <w:strike/>
                <w:color w:val="EE0000"/>
                <w:szCs w:val="21"/>
                <w:u w:val="single"/>
              </w:rPr>
              <w:t>の規定による公告があった農用地利用集積計画の定めるところによりこれらの権利の設定を受けた（１）の④に規定する者がその農用地を適正に利用していないと認められるにもかかわらず、これらの権利を設定した者が賃貸借又は使用貸借の解除をしないとき。</w:t>
            </w:r>
          </w:p>
          <w:p w14:paraId="08A7E1BF" w14:textId="77777777" w:rsidR="00113A14" w:rsidRPr="00557C01" w:rsidRDefault="00113A14" w:rsidP="00113A14">
            <w:pPr>
              <w:widowControl w:val="0"/>
              <w:ind w:firstLineChars="100" w:firstLine="21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イ　①の規定による勧告を受けた者がその勧告に従わなかったとき。</w:t>
            </w:r>
          </w:p>
          <w:p w14:paraId="2B8C2179" w14:textId="5FA2150F" w:rsidR="00113A14" w:rsidRPr="00557C01" w:rsidRDefault="00113A14" w:rsidP="00113A14">
            <w:pPr>
              <w:widowControl w:val="0"/>
              <w:ind w:left="630" w:hangingChars="300" w:hanging="63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③　菊陽町は、②の規定による取消しをしたときは、その旨及び農用地利用集積計画のうち取消しに係る事項を菊陽町の公報に記載することその他所定の手段により公告する。</w:t>
            </w:r>
          </w:p>
          <w:p w14:paraId="39ECE491" w14:textId="77777777" w:rsidR="00113A14" w:rsidRPr="00557C01" w:rsidRDefault="00113A14" w:rsidP="00113A14">
            <w:pPr>
              <w:widowControl w:val="0"/>
              <w:ind w:left="630" w:hangingChars="300" w:hanging="630"/>
              <w:rPr>
                <w:rFonts w:ascii="ＭＳ 明朝" w:eastAsia="ＭＳ 明朝" w:hAnsi="ＭＳ 明朝" w:cs="Times New Roman"/>
                <w:strike/>
                <w:color w:val="EE0000"/>
                <w:szCs w:val="21"/>
                <w:u w:val="single"/>
              </w:rPr>
            </w:pPr>
            <w:r w:rsidRPr="00557C01">
              <w:rPr>
                <w:rFonts w:ascii="ＭＳ 明朝" w:eastAsia="ＭＳ 明朝" w:hAnsi="ＭＳ 明朝" w:cs="Times New Roman" w:hint="eastAsia"/>
                <w:strike/>
                <w:color w:val="EE0000"/>
                <w:szCs w:val="21"/>
                <w:u w:val="single"/>
              </w:rPr>
              <w:t xml:space="preserve">　　④　菊陽町が③の規定による公告をしたときは、②の規定による取消しに係る賃貸借又は使用貸借が解除されたものとする。</w:t>
            </w:r>
          </w:p>
          <w:p w14:paraId="50095EB3"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1282D292" w14:textId="262BE46A" w:rsidR="00113A14" w:rsidRPr="00113A14" w:rsidRDefault="003358E6" w:rsidP="00113A14">
            <w:pPr>
              <w:widowControl w:val="0"/>
              <w:ind w:firstLineChars="0" w:firstLine="0"/>
              <w:rPr>
                <w:rFonts w:ascii="ＭＳ 明朝" w:eastAsia="ＭＳ 明朝" w:hAnsi="ＭＳ 明朝" w:cs="Times New Roman"/>
                <w:color w:val="000000"/>
                <w:szCs w:val="21"/>
              </w:rPr>
            </w:pPr>
            <w:r w:rsidRPr="003358E6">
              <w:rPr>
                <w:rFonts w:ascii="ＭＳ 明朝" w:eastAsia="ＭＳ 明朝" w:hAnsi="ＭＳ 明朝" w:cs="Times New Roman" w:hint="eastAsia"/>
                <w:color w:val="EE0000"/>
                <w:szCs w:val="21"/>
                <w:u w:val="single"/>
              </w:rPr>
              <w:t>３</w:t>
            </w:r>
            <w:r w:rsidR="00113A14" w:rsidRPr="00113A14">
              <w:rPr>
                <w:rFonts w:ascii="ＭＳ 明朝" w:eastAsia="ＭＳ 明朝" w:hAnsi="ＭＳ 明朝" w:cs="Times New Roman" w:hint="eastAsia"/>
                <w:color w:val="000000"/>
                <w:szCs w:val="21"/>
              </w:rPr>
              <w:t xml:space="preserve">　農地中間管理事業の実施の促進に関する事項</w:t>
            </w:r>
          </w:p>
          <w:p w14:paraId="3FD4E0D7"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菊陽町は、菊陽町の全域又は一部を区域として農地中間管理事業を行う農地中間管理機構との連携の下に、農用地等の所有者、農業経営者等の地域の関係者に農地中間管理事業の趣旨が十分理解され、地域一体となって農地中間管理事業を進めるとの合意形成が行われるよう、農地中間管理事業に関する普及啓発活動等を行うものとする。</w:t>
            </w:r>
          </w:p>
          <w:p w14:paraId="64C25B9D"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（２）菊陽町、農業委員会、農業協同組合、土地改良区及び地域担い手育成総合支援協議会等は農地中間管理事業を促進するため、農地中間管理機構に対し、情報の提供及び事業の協力を行うものとする。</w:t>
            </w:r>
          </w:p>
          <w:p w14:paraId="0F418921"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60366A76" w14:textId="1F7B79F4" w:rsidR="00113A14" w:rsidRPr="00113A14" w:rsidRDefault="003358E6" w:rsidP="00113A14">
            <w:pPr>
              <w:widowControl w:val="0"/>
              <w:ind w:left="210" w:hangingChars="100" w:hanging="210"/>
              <w:rPr>
                <w:rFonts w:ascii="ＭＳ 明朝" w:eastAsia="ＭＳ 明朝" w:hAnsi="ＭＳ 明朝" w:cs="Times New Roman"/>
                <w:color w:val="000000"/>
                <w:szCs w:val="21"/>
              </w:rPr>
            </w:pPr>
            <w:r w:rsidRPr="003358E6">
              <w:rPr>
                <w:rFonts w:ascii="ＭＳ 明朝" w:eastAsia="ＭＳ 明朝" w:hAnsi="ＭＳ 明朝" w:cs="Times New Roman" w:hint="eastAsia"/>
                <w:color w:val="EE0000"/>
                <w:szCs w:val="21"/>
                <w:u w:val="single"/>
              </w:rPr>
              <w:t>４</w:t>
            </w:r>
            <w:r w:rsidR="00113A14" w:rsidRPr="00113A14">
              <w:rPr>
                <w:rFonts w:ascii="ＭＳ 明朝" w:eastAsia="ＭＳ 明朝" w:hAnsi="ＭＳ 明朝" w:cs="Times New Roman"/>
                <w:color w:val="FF0000"/>
                <w:szCs w:val="21"/>
              </w:rPr>
              <w:t xml:space="preserve"> </w:t>
            </w:r>
            <w:r w:rsidR="00113A14" w:rsidRPr="00113A14">
              <w:rPr>
                <w:rFonts w:ascii="ＭＳ 明朝" w:eastAsia="ＭＳ 明朝" w:hAnsi="ＭＳ 明朝" w:cs="Times New Roman"/>
                <w:color w:val="000000"/>
                <w:szCs w:val="21"/>
              </w:rPr>
              <w:t xml:space="preserve"> </w:t>
            </w:r>
            <w:r w:rsidR="00113A14" w:rsidRPr="00113A14">
              <w:rPr>
                <w:rFonts w:ascii="ＭＳ 明朝" w:eastAsia="ＭＳ 明朝" w:hAnsi="ＭＳ 明朝" w:cs="Times New Roman" w:hint="eastAsia"/>
                <w:color w:val="000000"/>
                <w:szCs w:val="21"/>
              </w:rPr>
              <w:t>農用地利用改善事業の実施の単位として適当であると認められる区域の基準その他農用地利用改善事業の実施の基準に関する事項</w:t>
            </w:r>
          </w:p>
          <w:p w14:paraId="229F28E8"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（１）農用地利用改善事業の実施の促進</w:t>
            </w:r>
          </w:p>
          <w:p w14:paraId="4EF0FF4F"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菊陽町は、地域関係農業者等が農用地の有効利用及び農業経営の改善のために行う自主的努力を助長するため、地域関係農業者等の組織する団体による農用地利用改善事業の実施を促進する。</w:t>
            </w:r>
          </w:p>
          <w:p w14:paraId="0E7F47ED"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（２）区域の基準</w:t>
            </w:r>
          </w:p>
          <w:p w14:paraId="43F71ADA"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改善事業の実施の単位として適当であると認められる区域の基準は、土地の自然的条件、農用地の保有及び利用の状況、農作業の実施の状況、農業経営活動の領域等の観点から、農用地利用改善事業を行うことが適当であると認められる区域（１～数集落）とするものとする。</w:t>
            </w:r>
          </w:p>
          <w:p w14:paraId="79CDE92B"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なお、水田地域において施設園芸や果樹など利用形態が異なる農地がある場合など、土地の自然的条件、農用地の保有及び利用の状況、農作業の実施の状況、農業経営活動の領域等から一の集落を単位とした区域を実施区域とすることが困難である場合にあたっては、農用地の効率的かつ総合的な利用に支障を来さない場合に限り、集落の一部を除外した区域を実施区域とすることもやむを得ないものとする。</w:t>
            </w:r>
          </w:p>
          <w:p w14:paraId="6B771DDD"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（３）農用地利用改善事業の内容</w:t>
            </w:r>
          </w:p>
          <w:p w14:paraId="53C1A23E"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改善事業の主要な内容は、（２）に規定する区域内の農用地の効率的かつ総合的な利用を図るための、作付け地の集団化、農作業の効率化その他の措置及び農用地の利用関係の改善に関する措置を推進するものとする。</w:t>
            </w:r>
          </w:p>
          <w:p w14:paraId="467A0136"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（４）農用地利用規程の内容</w:t>
            </w:r>
          </w:p>
          <w:p w14:paraId="518D428B"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農用地利用改善事業の準則となる農用地利用規程においては、次に掲げる事項を定めるものとする。</w:t>
            </w:r>
          </w:p>
          <w:p w14:paraId="333EA4BD"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農用地の効率的かつ総合的な利用を図るための措置に関する基本的な事項</w:t>
            </w:r>
          </w:p>
          <w:p w14:paraId="0542C320"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イ</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農用地利用改善事業の実施区域</w:t>
            </w:r>
          </w:p>
          <w:p w14:paraId="6D445BA5"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ウ</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作付地の集団化その他農作物の栽培の改善に関する事項</w:t>
            </w:r>
          </w:p>
          <w:p w14:paraId="727CAB8B" w14:textId="77777777" w:rsidR="00113A14" w:rsidRPr="00113A14" w:rsidRDefault="00113A14" w:rsidP="00113A14">
            <w:pPr>
              <w:widowControl w:val="0"/>
              <w:ind w:left="840" w:hangingChars="400" w:hanging="84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エ</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認定農業者とその他の構成員との役割分担その他農作業の効率化に関する事項</w:t>
            </w:r>
          </w:p>
          <w:p w14:paraId="33CDF533" w14:textId="77777777" w:rsidR="00113A14" w:rsidRPr="00113A14" w:rsidRDefault="00113A14" w:rsidP="00113A14">
            <w:pPr>
              <w:widowControl w:val="0"/>
              <w:ind w:left="840" w:hangingChars="400" w:hanging="84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オ　認定農業者に対する農用地の利用の集積の目標その他農用地の利用関係の改善に関する事項</w:t>
            </w:r>
          </w:p>
          <w:p w14:paraId="7F44692F" w14:textId="77777777" w:rsidR="00113A14" w:rsidRPr="00113A14" w:rsidRDefault="00113A14" w:rsidP="00113A14">
            <w:pPr>
              <w:widowControl w:val="0"/>
              <w:ind w:firstLineChars="200" w:firstLine="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カ</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その他必要な事項</w:t>
            </w:r>
          </w:p>
          <w:p w14:paraId="7E843119"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②</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農用地利用規程においては、①に掲げるすべての事項についての実行方策を明らかにするものとする。</w:t>
            </w:r>
          </w:p>
          <w:p w14:paraId="305C8432"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（５）農用地利用規程の認定</w:t>
            </w:r>
          </w:p>
          <w:p w14:paraId="68482C3B"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　（２）に規定する区域をその区域とする地域関係農業者等の組織する団体で、定款又は規約及び構成員につき法第２３条第１項に規定する要件を備えるものは、</w:t>
            </w:r>
            <w:r w:rsidRPr="00113A14">
              <w:rPr>
                <w:rFonts w:ascii="ＭＳ 明朝" w:eastAsia="ＭＳ 明朝" w:hAnsi="ＭＳ 明朝" w:cs="Times New Roman" w:hint="eastAsia"/>
                <w:szCs w:val="21"/>
              </w:rPr>
              <w:t>農業経営基盤強化促進法の基本要綱（平成24年５月31日付け24経営第564号農林水産省経営局長通知。以下「基本要綱」という。）参考様式第６－１号</w:t>
            </w:r>
            <w:r w:rsidRPr="00113A14">
              <w:rPr>
                <w:rFonts w:ascii="ＭＳ 明朝" w:eastAsia="ＭＳ 明朝" w:hAnsi="ＭＳ 明朝" w:cs="Times New Roman" w:hint="eastAsia"/>
                <w:color w:val="000000"/>
                <w:szCs w:val="21"/>
              </w:rPr>
              <w:t>の認定申請書を菊陽町に提出して、農用地利用規程について菊陽町の認定を受けることができる。</w:t>
            </w:r>
          </w:p>
          <w:p w14:paraId="33D5CADF"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②</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菊陽町は、申請された農用地利用規程が次に掲げる要件に該当するときは、法第２３条第１項の認定をする。</w:t>
            </w:r>
          </w:p>
          <w:p w14:paraId="2BD49505" w14:textId="77777777" w:rsidR="00113A14" w:rsidRPr="00113A14" w:rsidRDefault="00113A14" w:rsidP="00113A14">
            <w:pPr>
              <w:widowControl w:val="0"/>
              <w:ind w:firstLineChars="142" w:firstLine="298"/>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農用地利用規程の内容が基本構想に適合するものであること。</w:t>
            </w:r>
          </w:p>
          <w:p w14:paraId="1565A9A6" w14:textId="77777777" w:rsidR="00113A14" w:rsidRPr="00113A14" w:rsidRDefault="00113A14" w:rsidP="00113A14">
            <w:pPr>
              <w:widowControl w:val="0"/>
              <w:ind w:left="840" w:hangingChars="400" w:hanging="84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イ</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農用地利用規程の内容が農用地の効率的かつ総合的な利用を図るために適切なものであること。</w:t>
            </w:r>
          </w:p>
          <w:p w14:paraId="782A0E0F" w14:textId="77777777" w:rsidR="00113A14" w:rsidRPr="00113A14" w:rsidRDefault="00113A14" w:rsidP="00113A14">
            <w:pPr>
              <w:widowControl w:val="0"/>
              <w:ind w:left="840" w:hangingChars="400" w:hanging="84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ウ</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（４）の①のエに掲げる役割分担が認定農業者の農業経営の改善に資するものであること。</w:t>
            </w:r>
          </w:p>
          <w:p w14:paraId="006A3D9B" w14:textId="77777777" w:rsidR="00113A14" w:rsidRPr="00113A14" w:rsidRDefault="00113A14" w:rsidP="00113A14">
            <w:pPr>
              <w:widowControl w:val="0"/>
              <w:ind w:left="840" w:hangingChars="400" w:hanging="84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エ　農用地利用規程が適正に定められており、かつ、申請者が当該農用地利用規程で定めるところに従い農用地利用改善事業を実施する見込みが確実であること。</w:t>
            </w:r>
          </w:p>
          <w:p w14:paraId="06CA0302"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菊陽町は、②の認定をしたときは、その旨及び当該認定に係る農用地利用規程を町の掲示板への提示により公告する。</w:t>
            </w:r>
          </w:p>
          <w:p w14:paraId="0EE210D7"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④</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①から③の規定は、農用地利用規程の変更についても準用する。</w:t>
            </w:r>
          </w:p>
          <w:p w14:paraId="11ACAE0F"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（６）特定農業法人又は特定農業団体を定める農用地利用規程の認定</w:t>
            </w:r>
          </w:p>
          <w:p w14:paraId="289E3C25"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　（５）の①に規定する団体は、農用地の保有及び利用の現況及び将来の見通し等からみて農用地利用改善事業が円滑に実施されないと認めるときは、当該団体の地区内の農用地の相当部分について農業上の利用を行う効率的かつ安定的な農業経営を育成するという観点から、当該団体の構成員からその所有する農用地について利用権の設定等又は農作業の委託を受けて農用地の利用の集積を行う農業経営を営む法人（以下「特定農業法人」という。）又は当該団体の構成員からその所有する農用地について農作業の委託を受けて農用地の利用の集積を行う団体（農業経営を営む法人を除き、農業経営を営む法人となることが確実であると見込まれること、定款又は規約を有していることなど農業経営基盤強化促進法施行令（昭和５５年政令２１９号）第</w:t>
            </w:r>
            <w:r w:rsidRPr="00113A14">
              <w:rPr>
                <w:rFonts w:ascii="ＭＳ 明朝" w:eastAsia="ＭＳ 明朝" w:hAnsi="ＭＳ 明朝" w:cs="Times New Roman" w:hint="eastAsia"/>
                <w:szCs w:val="21"/>
              </w:rPr>
              <w:t>１１</w:t>
            </w:r>
            <w:r w:rsidRPr="00113A14">
              <w:rPr>
                <w:rFonts w:ascii="ＭＳ 明朝" w:eastAsia="ＭＳ 明朝" w:hAnsi="ＭＳ 明朝" w:cs="Times New Roman" w:hint="eastAsia"/>
                <w:color w:val="000000"/>
                <w:szCs w:val="21"/>
              </w:rPr>
              <w:t>条に掲げる要件に該当するものに限る。以下「特定農業団体」という。）を、当該特定農業法人又は特定農業団体の同意を得て、農用地利用規程においてさだめることができる。</w:t>
            </w:r>
          </w:p>
          <w:p w14:paraId="59762C99"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②</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①の規定により定める農用地利用規程においては、（４）の①に掲げる事項のほか、次の事項を定めるものとする。</w:t>
            </w:r>
          </w:p>
          <w:p w14:paraId="2599C0EA" w14:textId="77777777" w:rsidR="00113A14" w:rsidRPr="00113A14" w:rsidRDefault="00113A14" w:rsidP="00113A14">
            <w:pPr>
              <w:widowControl w:val="0"/>
              <w:ind w:firstLineChars="242" w:firstLine="508"/>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特定農業法人又は特定農業団体の名称及び住所</w:t>
            </w:r>
          </w:p>
          <w:p w14:paraId="168A8C34" w14:textId="77777777" w:rsidR="00113A14" w:rsidRPr="00113A14" w:rsidRDefault="00113A14" w:rsidP="00113A14">
            <w:pPr>
              <w:widowControl w:val="0"/>
              <w:ind w:firstLineChars="242" w:firstLine="508"/>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イ</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特定農業法人又は特定農業団体に対する農用地の利用の集積の目標</w:t>
            </w:r>
          </w:p>
          <w:p w14:paraId="5C316D66" w14:textId="77777777" w:rsidR="00113A14" w:rsidRPr="00113A14" w:rsidRDefault="00113A14" w:rsidP="00113A14">
            <w:pPr>
              <w:widowControl w:val="0"/>
              <w:ind w:left="840" w:hangingChars="400" w:hanging="84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ウ　特定農業法人又は特定農業団体に対する農用地の利用権の設定等及び農作業の委託に関する事項</w:t>
            </w:r>
          </w:p>
          <w:p w14:paraId="6F3EB8F8" w14:textId="77777777" w:rsidR="00113A14" w:rsidRPr="00113A14" w:rsidRDefault="00113A14" w:rsidP="00113A14">
            <w:pPr>
              <w:widowControl w:val="0"/>
              <w:ind w:firstLineChars="200" w:firstLine="42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③　菊陽町は、②に規定する事項が定められている農用地利用規程について（５）</w:t>
            </w:r>
          </w:p>
          <w:p w14:paraId="544AF6E8" w14:textId="77777777" w:rsidR="00113A14" w:rsidRPr="00113A14" w:rsidRDefault="00113A14" w:rsidP="00113A14">
            <w:pPr>
              <w:widowControl w:val="0"/>
              <w:ind w:firstLine="63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の①の認定の申請があった場合において、農用地利用規程の内容が（５）の②に</w:t>
            </w:r>
          </w:p>
          <w:p w14:paraId="5AEF0303" w14:textId="77777777" w:rsidR="00113A14" w:rsidRPr="00113A14" w:rsidRDefault="00113A14" w:rsidP="00113A14">
            <w:pPr>
              <w:widowControl w:val="0"/>
              <w:ind w:firstLine="63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掲げる要件のほか、次に掲げる要件に該当するときは、（５）の①の認定をする。</w:t>
            </w:r>
          </w:p>
          <w:p w14:paraId="1E53770A" w14:textId="77777777" w:rsidR="00113A14" w:rsidRPr="00113A14" w:rsidRDefault="00113A14" w:rsidP="00113A14">
            <w:pPr>
              <w:widowControl w:val="0"/>
              <w:ind w:left="840" w:hangingChars="400" w:hanging="840"/>
              <w:jc w:val="left"/>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②のイに掲げる目標が（２）に規定する区域内の農用地の相当部分について利用の集積をするものであること。</w:t>
            </w:r>
          </w:p>
          <w:p w14:paraId="030A7229" w14:textId="77777777" w:rsidR="00113A14" w:rsidRPr="00113A14" w:rsidRDefault="00113A14" w:rsidP="00113A14">
            <w:pPr>
              <w:widowControl w:val="0"/>
              <w:ind w:left="840" w:hangingChars="400" w:hanging="840"/>
              <w:jc w:val="left"/>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イ</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申請者の構成員からその所有する農用地について利用権の設定等又は農作業の委託を行いたい旨の申出があった場合に、特定農業法人が当該申出に係る農用地について利用権の設定等若しくは農作業の委託を受けること、又は特定農業団体が当該申出に係る農用地について農作業の委託を受けることが確実であると認められること。</w:t>
            </w:r>
          </w:p>
          <w:p w14:paraId="42CA32DC" w14:textId="77777777" w:rsidR="00113A14" w:rsidRPr="00113A14" w:rsidRDefault="00113A14" w:rsidP="00113A14">
            <w:pPr>
              <w:widowControl w:val="0"/>
              <w:ind w:leftChars="50" w:left="630" w:hangingChars="250" w:hanging="525"/>
              <w:jc w:val="left"/>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④　②で規定する事項で定められている農用地利用規程（以下「特定農用地利用規</w:t>
            </w:r>
          </w:p>
          <w:p w14:paraId="620E02F4" w14:textId="77777777" w:rsidR="00113A14" w:rsidRPr="00113A14" w:rsidRDefault="00113A14" w:rsidP="00113A14">
            <w:pPr>
              <w:widowControl w:val="0"/>
              <w:ind w:firstLine="63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程」という。）で定められた特定農業法人は、認定農業者と、特定農用地利用規</w:t>
            </w:r>
          </w:p>
          <w:p w14:paraId="4E944419" w14:textId="77777777" w:rsidR="00113A14" w:rsidRPr="00113A14" w:rsidRDefault="00113A14" w:rsidP="00113A14">
            <w:pPr>
              <w:widowControl w:val="0"/>
              <w:ind w:firstLine="63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程は、法第１２条第１項の認定に係る農業経営改善計画とみなす。</w:t>
            </w:r>
          </w:p>
          <w:p w14:paraId="29055DC8"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4DEB8E4F" w14:textId="77777777" w:rsidR="00113A14" w:rsidRPr="00113A14" w:rsidRDefault="00113A14" w:rsidP="00113A14">
            <w:pPr>
              <w:widowControl w:val="0"/>
              <w:ind w:firstLineChars="135" w:firstLine="283"/>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（７）農用地利用改善団体の勧奨等</w:t>
            </w:r>
          </w:p>
          <w:p w14:paraId="60BF3F91" w14:textId="77777777" w:rsidR="00113A14" w:rsidRPr="00113A14" w:rsidRDefault="00113A14" w:rsidP="00113A14">
            <w:pPr>
              <w:widowControl w:val="0"/>
              <w:ind w:leftChars="200" w:left="420" w:firstLineChars="2" w:firstLine="4"/>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①</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５）の②の認定を受けた団体（以下「認定団体」という。）は、当該認定団体が行う農用地利用改善事業の実施区域内の農用地の効率的かつ総合的な利用を図るため特に必要があると認められるときは、その農業上の利用の程度がその周辺の当該区域内における農用地の利用の程度に比べ、著しく劣っていると認められる農用地について、当該農用地の所有者（所有者以外に権原に基づき使用及び収益をする者がある場合には、その者）である当該認定団体の構成員に対し、認定農業者（特定農用地利用規程で定めるところに従い、農用地利用改善事業を行う認定団体にあっては、当該特定農用地利用規程で定められた特定農業団体を含む。）に利用権の設定等又は農作業の委託を行うよう勧奨することができる。</w:t>
            </w:r>
          </w:p>
          <w:p w14:paraId="23F699D6" w14:textId="77777777" w:rsidR="00113A14" w:rsidRPr="00113A14" w:rsidRDefault="00113A14" w:rsidP="00113A14">
            <w:pPr>
              <w:widowControl w:val="0"/>
              <w:ind w:firstLineChars="202" w:firstLine="424"/>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②</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①の勧奨は、農用地利用規程に基づき実施するものとする。</w:t>
            </w:r>
          </w:p>
          <w:p w14:paraId="46785965" w14:textId="77777777" w:rsidR="00113A14" w:rsidRPr="00113A14" w:rsidRDefault="00113A14" w:rsidP="00113A14">
            <w:pPr>
              <w:widowControl w:val="0"/>
              <w:ind w:leftChars="202" w:left="424" w:firstLineChars="0" w:firstLine="2"/>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特定農用地利用規程で定められた特定農業法人及び特定農業団体は、当該特定農　　用地利用規程で定められた農用地利用改善事業の実施区域内にその農業上の利用の程</w:t>
            </w:r>
          </w:p>
          <w:p w14:paraId="120A4971" w14:textId="77777777" w:rsidR="00113A14" w:rsidRPr="00113A14" w:rsidRDefault="00113A14" w:rsidP="00113A14">
            <w:pPr>
              <w:widowControl w:val="0"/>
              <w:ind w:firstLineChars="200" w:firstLine="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度がその周辺の当該区域内における農用地の利用の程度に比べ、著しく劣っていると</w:t>
            </w:r>
          </w:p>
          <w:p w14:paraId="2FB02E0C" w14:textId="77777777" w:rsidR="00113A14" w:rsidRPr="00113A14" w:rsidRDefault="00113A14" w:rsidP="00113A14">
            <w:pPr>
              <w:widowControl w:val="0"/>
              <w:ind w:firstLineChars="200" w:firstLine="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認められる農用地がある場合には、当該農用地について利用権の設定等又は農作業の</w:t>
            </w:r>
          </w:p>
          <w:p w14:paraId="14E34C77" w14:textId="77777777" w:rsidR="00113A14" w:rsidRPr="00113A14" w:rsidRDefault="00113A14" w:rsidP="00113A14">
            <w:pPr>
              <w:widowControl w:val="0"/>
              <w:ind w:firstLineChars="200" w:firstLine="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委託を受け、当該区域内の農用地の効率的かつ総合的な利用を図るよう努めるものと</w:t>
            </w:r>
          </w:p>
          <w:p w14:paraId="6EF93D5B" w14:textId="77777777" w:rsidR="00113A14" w:rsidRPr="00113A14" w:rsidRDefault="00113A14" w:rsidP="00113A14">
            <w:pPr>
              <w:widowControl w:val="0"/>
              <w:ind w:firstLineChars="200" w:firstLine="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する。</w:t>
            </w:r>
          </w:p>
          <w:p w14:paraId="6AB3BAE0" w14:textId="77777777" w:rsidR="00113A14" w:rsidRPr="00113A14" w:rsidRDefault="00113A14" w:rsidP="00113A14">
            <w:pPr>
              <w:widowControl w:val="0"/>
              <w:ind w:firstLineChars="0" w:firstLine="0"/>
              <w:jc w:val="left"/>
              <w:rPr>
                <w:rFonts w:ascii="ＭＳ 明朝" w:eastAsia="ＭＳ 明朝" w:hAnsi="ＭＳ 明朝" w:cs="Times New Roman"/>
                <w:color w:val="000000"/>
                <w:szCs w:val="21"/>
              </w:rPr>
            </w:pPr>
          </w:p>
          <w:p w14:paraId="0C151618" w14:textId="77777777" w:rsidR="00113A14" w:rsidRPr="00113A14" w:rsidRDefault="00113A14" w:rsidP="00113A14">
            <w:pPr>
              <w:widowControl w:val="0"/>
              <w:ind w:firstLineChars="135" w:firstLine="283"/>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（８）農用地利用改善事業の指導、援助</w:t>
            </w:r>
          </w:p>
          <w:p w14:paraId="1FFD4DB8" w14:textId="77777777" w:rsidR="00113A14" w:rsidRPr="00113A14" w:rsidRDefault="00113A14" w:rsidP="00113A14">
            <w:pPr>
              <w:widowControl w:val="0"/>
              <w:ind w:leftChars="50" w:left="735" w:hangingChars="300" w:hanging="630"/>
              <w:jc w:val="left"/>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　菊陽町は、認定団体が農用地利用改善事業を円滑に実施できるよう必要な指導、</w:t>
            </w:r>
          </w:p>
          <w:p w14:paraId="539B4BC2" w14:textId="77777777" w:rsidR="00113A14" w:rsidRPr="00113A14" w:rsidRDefault="00113A14" w:rsidP="00113A14">
            <w:pPr>
              <w:widowControl w:val="0"/>
              <w:ind w:leftChars="250" w:left="735" w:hangingChars="100" w:hanging="21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援助に努める。</w:t>
            </w:r>
          </w:p>
          <w:p w14:paraId="07B628FF" w14:textId="77777777" w:rsidR="00113A14" w:rsidRPr="00113A14" w:rsidRDefault="00113A14" w:rsidP="00113A14">
            <w:pPr>
              <w:widowControl w:val="0"/>
              <w:ind w:firstLineChars="0" w:firstLine="0"/>
              <w:jc w:val="left"/>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②　菊陽町は、（５）の①に規定する団体又は当該団体になろうとするものが、農用地</w:t>
            </w:r>
          </w:p>
          <w:p w14:paraId="724F781B" w14:textId="77777777" w:rsidR="00113A14" w:rsidRPr="00113A14" w:rsidRDefault="00113A14" w:rsidP="00113A14">
            <w:pPr>
              <w:widowControl w:val="0"/>
              <w:ind w:leftChars="250" w:left="525" w:firstLineChars="0" w:firstLine="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利用改善事業の実施に関し、農業普及・振興課、農業委員会、農業協同組合、農地中間管理機構（（公財）熊本県農業公社）等の指導、助言を求めてきたときは、菊陽町担い手育成総合支援協議会との連携を図りつつ、これらの機関・団体が一体となって総合的・重点的な支援・協力が行われるよう努める。</w:t>
            </w:r>
          </w:p>
          <w:p w14:paraId="6DBF89DC"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6818A60B" w14:textId="0656B40F" w:rsidR="00113A14" w:rsidRPr="00113A14" w:rsidRDefault="00EB28C2" w:rsidP="00113A14">
            <w:pPr>
              <w:widowControl w:val="0"/>
              <w:ind w:left="210" w:hangingChars="100" w:hanging="210"/>
              <w:rPr>
                <w:rFonts w:ascii="ＭＳ 明朝" w:eastAsia="ＭＳ 明朝" w:hAnsi="ＭＳ 明朝" w:cs="Times New Roman"/>
                <w:color w:val="000000"/>
                <w:szCs w:val="21"/>
              </w:rPr>
            </w:pPr>
            <w:r w:rsidRPr="00EB28C2">
              <w:rPr>
                <w:rFonts w:ascii="ＭＳ 明朝" w:eastAsia="ＭＳ 明朝" w:hAnsi="ＭＳ 明朝" w:cs="Times New Roman" w:hint="eastAsia"/>
                <w:color w:val="EE0000"/>
                <w:szCs w:val="21"/>
                <w:u w:val="single"/>
              </w:rPr>
              <w:t>７</w:t>
            </w:r>
            <w:r w:rsidR="00113A14" w:rsidRPr="00113A14">
              <w:rPr>
                <w:rFonts w:ascii="ＭＳ 明朝" w:eastAsia="ＭＳ 明朝" w:hAnsi="ＭＳ 明朝" w:cs="Times New Roman"/>
                <w:color w:val="000000"/>
                <w:szCs w:val="21"/>
              </w:rPr>
              <w:t xml:space="preserve">  </w:t>
            </w:r>
            <w:r w:rsidR="00113A14" w:rsidRPr="00113A14">
              <w:rPr>
                <w:rFonts w:ascii="ＭＳ 明朝" w:eastAsia="ＭＳ 明朝" w:hAnsi="ＭＳ 明朝" w:cs="Times New Roman" w:hint="eastAsia"/>
                <w:color w:val="000000"/>
                <w:szCs w:val="21"/>
              </w:rPr>
              <w:t>農業協同組合が行う農作業の委託のあっせんの促進その他の委託を受けて行う農作業の実施の促進に関する事項</w:t>
            </w:r>
          </w:p>
          <w:p w14:paraId="14A6EE35"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（１）農作業の受委託の促進</w:t>
            </w:r>
          </w:p>
          <w:p w14:paraId="630D248B" w14:textId="77777777" w:rsidR="00113A14" w:rsidRPr="00113A14" w:rsidRDefault="00113A14" w:rsidP="00113A14">
            <w:pPr>
              <w:widowControl w:val="0"/>
              <w:ind w:leftChars="100" w:left="42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菊陽町は、次に掲げる事項を重点的に推進し、農作業の受委託を組織的に促進する上で必要な条件の整備を図る。</w:t>
            </w:r>
          </w:p>
          <w:p w14:paraId="0A3FD8AB"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ア　農業協同組合その他農業に関する団体による農作業受委託のあっせんの促進</w:t>
            </w:r>
          </w:p>
          <w:p w14:paraId="4E67C860"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イ　効率的な農作業の受託事業を行う生産組織又は農家群の育成</w:t>
            </w:r>
          </w:p>
          <w:p w14:paraId="7E7EE3D0"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ウ　農作業、農業機械利用の効率化等を図るため農作業受託の促進の必要性についての普及啓発</w:t>
            </w:r>
          </w:p>
          <w:p w14:paraId="64F693B4"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エ　農用地利用改善事業を通じた農作業の効率化のための措置と農作業の受委託の組織的な促進措置との連携の強化</w:t>
            </w:r>
          </w:p>
          <w:p w14:paraId="628D4504"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オ　地域及び作業ごとの事情に応じた部分農作業受委託から全面農作業受委託、さらには利用権の設定への移行の促進</w:t>
            </w:r>
          </w:p>
          <w:p w14:paraId="609DA87B"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カ</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農作業の受託に伴う労賃、機械の償却等の観点からみた適正な農作業受託料金の基準の設定</w:t>
            </w:r>
          </w:p>
          <w:p w14:paraId="1B556475"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（２）農業協同組合による農作業の受委託のあっせん等</w:t>
            </w:r>
          </w:p>
          <w:p w14:paraId="35FB93F4"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業協同組合は、農業機械銀行方式の活用、農作業受委託のあっせん窓口の開設等を通じて、農作業の受託又は委託を行おうとする者から申出があった場合は、農作業の受委託のあっせんに努めるとともに、農作業の受託を行う農業者の組織化の推進、共同利用機械施設の整備等により、農作業受委託の促進に努めるものとする。</w:t>
            </w:r>
          </w:p>
          <w:p w14:paraId="0F67BB01"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197DD428" w14:textId="651CB51F" w:rsidR="00113A14" w:rsidRPr="00113A14" w:rsidRDefault="00EB28C2" w:rsidP="00113A14">
            <w:pPr>
              <w:widowControl w:val="0"/>
              <w:ind w:firstLineChars="0" w:firstLine="0"/>
              <w:rPr>
                <w:rFonts w:ascii="ＭＳ 明朝" w:eastAsia="ＭＳ 明朝" w:hAnsi="ＭＳ 明朝" w:cs="Times New Roman"/>
                <w:color w:val="000000"/>
                <w:szCs w:val="21"/>
              </w:rPr>
            </w:pPr>
            <w:r w:rsidRPr="00EB28C2">
              <w:rPr>
                <w:rFonts w:ascii="ＭＳ 明朝" w:eastAsia="ＭＳ 明朝" w:hAnsi="ＭＳ 明朝" w:cs="Times New Roman" w:hint="eastAsia"/>
                <w:color w:val="EE0000"/>
                <w:szCs w:val="21"/>
                <w:u w:val="single"/>
              </w:rPr>
              <w:t>６</w:t>
            </w:r>
            <w:r w:rsidR="00113A14" w:rsidRPr="00113A14">
              <w:rPr>
                <w:rFonts w:ascii="ＭＳ 明朝" w:eastAsia="ＭＳ 明朝" w:hAnsi="ＭＳ 明朝" w:cs="Times New Roman"/>
                <w:szCs w:val="21"/>
              </w:rPr>
              <w:t xml:space="preserve"> </w:t>
            </w:r>
            <w:r w:rsidR="00113A14" w:rsidRPr="00113A14">
              <w:rPr>
                <w:rFonts w:ascii="ＭＳ 明朝" w:eastAsia="ＭＳ 明朝" w:hAnsi="ＭＳ 明朝" w:cs="Times New Roman"/>
                <w:color w:val="000000"/>
                <w:szCs w:val="21"/>
              </w:rPr>
              <w:t xml:space="preserve"> </w:t>
            </w:r>
            <w:r w:rsidR="00113A14" w:rsidRPr="00113A14">
              <w:rPr>
                <w:rFonts w:ascii="ＭＳ 明朝" w:eastAsia="ＭＳ 明朝" w:hAnsi="ＭＳ 明朝" w:cs="Times New Roman" w:hint="eastAsia"/>
                <w:color w:val="000000"/>
                <w:szCs w:val="21"/>
              </w:rPr>
              <w:t>農業経営の改善を図るために必要な農業従事者の養成及び確保の促進に関する事項</w:t>
            </w:r>
          </w:p>
          <w:p w14:paraId="0B40BE41" w14:textId="77777777" w:rsidR="00113A14" w:rsidRPr="00113A14" w:rsidRDefault="00113A14" w:rsidP="00113A14">
            <w:pPr>
              <w:widowControl w:val="0"/>
              <w:ind w:leftChars="100" w:left="210"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菊陽町は、効率的かつ安定的な経営を育成するために、生産方式の高度化や経営管理の複雑化に対応した高い技術を有した人材の育成に取り組む。このため、人材育成方針を定めるとともに、意欲と能力のある者が幅広くかつ円滑に農業に参入し得るように相談機能の一層の充実、先進的な法人経営等での実践的研修、農地中間管理機構の保有農地を利用した実践的研修、担い手としての女性の能力を十分に発揮させるための研修等を通じて経営を担う人材の育成を積極的に推進する。</w:t>
            </w:r>
          </w:p>
          <w:p w14:paraId="4DCF6E2C" w14:textId="77777777" w:rsidR="00113A14" w:rsidRPr="00113A14" w:rsidRDefault="00113A14" w:rsidP="00113A14">
            <w:pPr>
              <w:widowControl w:val="0"/>
              <w:ind w:leftChars="100" w:left="210"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なお、研修等を通じて得られた人材については、法第１２条の農業経営改善計画の認定制度を積極的に活用することとし、その際、農業経営の改善を計画的に進めようとする農業者はもちろん、新たに農業経営を開始する場合で、その意欲・能力から将来経営発展が見込まれる者に対しても、制度の周知を図り、農業経営改善計画の作成に関する適切な助言・支援を行うこととする。</w:t>
            </w:r>
          </w:p>
          <w:p w14:paraId="29C26E6B" w14:textId="77777777" w:rsidR="00113A14" w:rsidRPr="00113A14" w:rsidRDefault="00113A14" w:rsidP="00113A14">
            <w:pPr>
              <w:widowControl w:val="0"/>
              <w:ind w:leftChars="100" w:left="210"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また、農業従事者の安定的確保を図るため、他産業に比べて遅れている農業従事の態様等の改善に取り組むこととし、家族経営協定の締結に基づく給料制、休日制、ヘルパー制度の導入や、高齢者、非農家等の労働力の活用システムを整備する。</w:t>
            </w:r>
          </w:p>
          <w:p w14:paraId="2312CFF2"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23C03EEC" w14:textId="6AF7F587" w:rsidR="00113A14" w:rsidRPr="00113A14" w:rsidRDefault="00EB28C2" w:rsidP="00113A14">
            <w:pPr>
              <w:widowControl w:val="0"/>
              <w:ind w:firstLineChars="0" w:firstLine="0"/>
              <w:rPr>
                <w:rFonts w:ascii="ＭＳ 明朝" w:eastAsia="ＭＳ 明朝" w:hAnsi="ＭＳ 明朝" w:cs="Times New Roman"/>
                <w:color w:val="000000"/>
                <w:szCs w:val="21"/>
              </w:rPr>
            </w:pPr>
            <w:r w:rsidRPr="00EB28C2">
              <w:rPr>
                <w:rFonts w:ascii="ＭＳ 明朝" w:eastAsia="ＭＳ 明朝" w:hAnsi="ＭＳ 明朝" w:cs="Times New Roman" w:hint="eastAsia"/>
                <w:color w:val="EE0000"/>
                <w:szCs w:val="21"/>
                <w:u w:val="single"/>
              </w:rPr>
              <w:t>７</w:t>
            </w:r>
            <w:r w:rsidR="00113A14" w:rsidRPr="00113A14">
              <w:rPr>
                <w:rFonts w:ascii="ＭＳ 明朝" w:eastAsia="ＭＳ 明朝" w:hAnsi="ＭＳ 明朝" w:cs="Times New Roman" w:hint="eastAsia"/>
                <w:color w:val="000000"/>
                <w:szCs w:val="21"/>
              </w:rPr>
              <w:t xml:space="preserve">　新たに農業経営を営もうとする青年等の育成・確保に関する事項</w:t>
            </w:r>
          </w:p>
          <w:p w14:paraId="213AAC91"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第１の６（２）に掲げる目標を長期的かつ計画的に達成していくため、関係機関・団体との連携のもと、次の取組を重点的に推進する。</w:t>
            </w:r>
          </w:p>
          <w:p w14:paraId="62FAFF6E"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5226071C"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（１）新たに農業経営を営もうとする青年等の確保に向けた取組</w:t>
            </w:r>
          </w:p>
          <w:p w14:paraId="17EBA972" w14:textId="77777777" w:rsidR="00113A14" w:rsidRPr="00113A14" w:rsidRDefault="00113A14" w:rsidP="00113A14">
            <w:pPr>
              <w:widowControl w:val="0"/>
              <w:ind w:firstLineChars="142" w:firstLine="298"/>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ア　受入環境の整備</w:t>
            </w:r>
          </w:p>
          <w:p w14:paraId="46D03FF3" w14:textId="05943BEE"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熊本県県北広域本部農業普及・振興課、菊池地域農業協同組合、</w:t>
            </w:r>
            <w:r w:rsidRPr="00113A14">
              <w:rPr>
                <w:rFonts w:ascii="ＭＳ 明朝" w:eastAsia="ＭＳ 明朝" w:hAnsi="ＭＳ 明朝" w:cs="Times New Roman" w:hint="eastAsia"/>
                <w:color w:val="EE0000"/>
                <w:szCs w:val="21"/>
                <w:u w:val="single"/>
              </w:rPr>
              <w:t>熊本県農業経営・就農支援センター</w:t>
            </w:r>
            <w:r w:rsidRPr="00113A14">
              <w:rPr>
                <w:rFonts w:ascii="ＭＳ 明朝" w:eastAsia="ＭＳ 明朝" w:hAnsi="ＭＳ 明朝" w:cs="Times New Roman" w:hint="eastAsia"/>
                <w:color w:val="000000"/>
                <w:szCs w:val="21"/>
              </w:rPr>
              <w:t>などと連携しながら、就農希望者に対し、町内での就農に向けた情報の提供を行う。</w:t>
            </w:r>
          </w:p>
          <w:p w14:paraId="3E321655"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p>
          <w:p w14:paraId="228F988B"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イ　中長期的な取組</w:t>
            </w:r>
          </w:p>
          <w:p w14:paraId="79DBC1EB" w14:textId="27AD299F" w:rsidR="00113A14" w:rsidRPr="00113A14" w:rsidRDefault="00113A14" w:rsidP="00113A14">
            <w:pPr>
              <w:widowControl w:val="0"/>
              <w:ind w:leftChars="100" w:left="210"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生徒・学生が農業に興味関心を持ち、農業が将来の進路の選択肢の一つとなるよう教育機関や教育委員会と連携しながら、各段階の取組を実施する。具体的には、生産者との交流の場を</w:t>
            </w:r>
            <w:r w:rsidRPr="009A2B1E">
              <w:rPr>
                <w:rFonts w:ascii="ＭＳ 明朝" w:eastAsia="ＭＳ 明朝" w:hAnsi="ＭＳ 明朝" w:cs="Times New Roman" w:hint="eastAsia"/>
                <w:color w:val="EE0000"/>
                <w:szCs w:val="21"/>
                <w:u w:val="single"/>
              </w:rPr>
              <w:t>設け</w:t>
            </w:r>
            <w:r w:rsidR="00EB28C2">
              <w:rPr>
                <w:rFonts w:ascii="ＭＳ 明朝" w:eastAsia="ＭＳ 明朝" w:hAnsi="ＭＳ 明朝" w:cs="Times New Roman" w:hint="eastAsia"/>
                <w:color w:val="EE0000"/>
                <w:szCs w:val="21"/>
                <w:u w:val="single"/>
              </w:rPr>
              <w:t>ることや</w:t>
            </w:r>
            <w:r w:rsidRPr="00113A14">
              <w:rPr>
                <w:rFonts w:ascii="ＭＳ 明朝" w:eastAsia="ＭＳ 明朝" w:hAnsi="ＭＳ 明朝" w:cs="Times New Roman" w:hint="eastAsia"/>
                <w:color w:val="000000"/>
                <w:szCs w:val="21"/>
              </w:rPr>
              <w:t>、農業体験ができる仕組みをつくることで、農業に関する知見を広められるようにする。</w:t>
            </w:r>
          </w:p>
          <w:p w14:paraId="7EAB41C3"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p>
          <w:p w14:paraId="0B06DD8A"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（２）新たに農業経営を営もうとする青年等の定着に向けた取組</w:t>
            </w:r>
          </w:p>
          <w:p w14:paraId="216DA8D0"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ア　農業者に関する情報の共有と支援</w:t>
            </w:r>
          </w:p>
          <w:p w14:paraId="06F1F774"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熊本県県北広域本部農業普及・振興課や菊池地域農業協同組合、菊陽町農業委員会、菊陽町で構成される新規就農者支援委員会において、青年等就農計画などを基にした就農前後のフォローアップを行い、情報の共有化を行う。加えて、年に１回のフォローアップを行うことにより、当該青年等の営農状況を把握し、支援を効率的かつ適切に行うことができる仕組をつくる。</w:t>
            </w:r>
          </w:p>
          <w:p w14:paraId="0BAEBFFC"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p>
          <w:p w14:paraId="4A07EBC8" w14:textId="77777777" w:rsidR="00113A14" w:rsidRPr="00113A14" w:rsidRDefault="00113A14" w:rsidP="00113A14">
            <w:pPr>
              <w:widowControl w:val="0"/>
              <w:ind w:left="210" w:hangingChars="100" w:hanging="210"/>
              <w:rPr>
                <w:rFonts w:ascii="ＭＳ 明朝" w:eastAsia="ＭＳ 明朝" w:hAnsi="ＭＳ 明朝" w:cs="Times New Roman"/>
                <w:szCs w:val="21"/>
              </w:rPr>
            </w:pPr>
            <w:r w:rsidRPr="00113A14">
              <w:rPr>
                <w:rFonts w:ascii="ＭＳ 明朝" w:eastAsia="ＭＳ 明朝" w:hAnsi="ＭＳ 明朝" w:cs="Times New Roman" w:hint="eastAsia"/>
                <w:color w:val="EE0000"/>
                <w:szCs w:val="21"/>
              </w:rPr>
              <w:t xml:space="preserve">　</w:t>
            </w:r>
            <w:r w:rsidRPr="00113A14">
              <w:rPr>
                <w:rFonts w:ascii="ＭＳ 明朝" w:eastAsia="ＭＳ 明朝" w:hAnsi="ＭＳ 明朝" w:cs="Times New Roman" w:hint="eastAsia"/>
                <w:szCs w:val="21"/>
              </w:rPr>
              <w:t>イ　就農初期段階の地域全体でのサポート</w:t>
            </w:r>
          </w:p>
          <w:p w14:paraId="2CED2B34" w14:textId="77777777" w:rsidR="00113A14" w:rsidRPr="00113A14" w:rsidRDefault="00113A14" w:rsidP="00113A14">
            <w:pPr>
              <w:widowControl w:val="0"/>
              <w:ind w:left="210" w:hangingChars="100" w:hanging="210"/>
              <w:rPr>
                <w:rFonts w:ascii="ＭＳ 明朝" w:eastAsia="ＭＳ 明朝" w:hAnsi="ＭＳ 明朝" w:cs="Times New Roman"/>
                <w:szCs w:val="21"/>
              </w:rPr>
            </w:pPr>
            <w:r w:rsidRPr="00113A14">
              <w:rPr>
                <w:rFonts w:ascii="ＭＳ 明朝" w:eastAsia="ＭＳ 明朝" w:hAnsi="ＭＳ 明朝" w:cs="Times New Roman" w:hint="eastAsia"/>
                <w:szCs w:val="21"/>
              </w:rPr>
              <w:t xml:space="preserve">　　新規就農者が地域内で孤立することのないよう、</w:t>
            </w:r>
            <w:r w:rsidRPr="00113A14">
              <w:rPr>
                <w:rFonts w:ascii="ＭＳ 明朝" w:eastAsia="ＭＳ 明朝" w:hAnsi="ＭＳ 明朝" w:cs="Times New Roman" w:hint="eastAsia"/>
                <w:color w:val="EE0000"/>
                <w:szCs w:val="21"/>
                <w:u w:val="single"/>
              </w:rPr>
              <w:t>地域計画</w:t>
            </w:r>
            <w:r w:rsidRPr="00113A14">
              <w:rPr>
                <w:rFonts w:ascii="ＭＳ 明朝" w:eastAsia="ＭＳ 明朝" w:hAnsi="ＭＳ 明朝" w:cs="Times New Roman" w:hint="eastAsia"/>
                <w:szCs w:val="21"/>
              </w:rPr>
              <w:t>の作成・見直しの話し合いを通じ、地域農業の担い手として、当該者を育成する体制を強化する。そのため、菊陽町認定農業者連絡会との交流の機会を設ける。</w:t>
            </w:r>
          </w:p>
          <w:p w14:paraId="219F31AD"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p>
          <w:p w14:paraId="73416DC5"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ウ　経営力の向上に向けた支援</w:t>
            </w:r>
          </w:p>
          <w:p w14:paraId="301D1A0D"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新規就農者の経営力の向上に資するため、菊陽町担い手育成推進大会やくまもと農業アカデミー等の交流研修等の機会の提供などにより、支援を実施する。</w:t>
            </w:r>
          </w:p>
          <w:p w14:paraId="677D2562"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p>
          <w:p w14:paraId="47101770" w14:textId="77777777" w:rsidR="00113A14" w:rsidRPr="00113A14" w:rsidRDefault="00113A14" w:rsidP="00113A14">
            <w:pPr>
              <w:widowControl w:val="0"/>
              <w:ind w:left="210" w:hangingChars="100" w:hanging="210"/>
              <w:rPr>
                <w:rFonts w:ascii="ＭＳ 明朝" w:eastAsia="ＭＳ 明朝" w:hAnsi="ＭＳ 明朝" w:cs="Times New Roman"/>
                <w:szCs w:val="21"/>
              </w:rPr>
            </w:pPr>
            <w:r w:rsidRPr="00113A14">
              <w:rPr>
                <w:rFonts w:ascii="ＭＳ 明朝" w:eastAsia="ＭＳ 明朝" w:hAnsi="ＭＳ 明朝" w:cs="Times New Roman" w:hint="eastAsia"/>
                <w:color w:val="EE0000"/>
                <w:szCs w:val="21"/>
              </w:rPr>
              <w:t xml:space="preserve">　</w:t>
            </w:r>
            <w:r w:rsidRPr="00113A14">
              <w:rPr>
                <w:rFonts w:ascii="ＭＳ 明朝" w:eastAsia="ＭＳ 明朝" w:hAnsi="ＭＳ 明朝" w:cs="Times New Roman" w:hint="eastAsia"/>
                <w:szCs w:val="21"/>
              </w:rPr>
              <w:t>エ　青年等就農計画作成の促進及び指導と農業経営改善計画作成への誘導</w:t>
            </w:r>
          </w:p>
          <w:p w14:paraId="4F6000AC" w14:textId="77777777" w:rsidR="00113A14" w:rsidRPr="00113A14" w:rsidRDefault="00113A14" w:rsidP="00113A14">
            <w:pPr>
              <w:widowControl w:val="0"/>
              <w:ind w:left="210" w:hangingChars="100" w:hanging="210"/>
              <w:rPr>
                <w:rFonts w:ascii="ＭＳ 明朝" w:eastAsia="ＭＳ 明朝" w:hAnsi="ＭＳ 明朝" w:cs="Times New Roman"/>
                <w:szCs w:val="21"/>
              </w:rPr>
            </w:pPr>
            <w:r w:rsidRPr="00113A14">
              <w:rPr>
                <w:rFonts w:ascii="ＭＳ 明朝" w:eastAsia="ＭＳ 明朝" w:hAnsi="ＭＳ 明朝" w:cs="Times New Roman" w:hint="eastAsia"/>
                <w:szCs w:val="21"/>
              </w:rPr>
              <w:t xml:space="preserve">　　青年等が就農する地域の</w:t>
            </w:r>
            <w:r w:rsidRPr="00113A14">
              <w:rPr>
                <w:rFonts w:ascii="ＭＳ 明朝" w:eastAsia="ＭＳ 明朝" w:hAnsi="ＭＳ 明朝" w:cs="Times New Roman" w:hint="eastAsia"/>
                <w:color w:val="EE0000"/>
                <w:szCs w:val="21"/>
                <w:u w:val="single"/>
              </w:rPr>
              <w:t>地域計画</w:t>
            </w:r>
            <w:r w:rsidRPr="00113A14">
              <w:rPr>
                <w:rFonts w:ascii="ＭＳ 明朝" w:eastAsia="ＭＳ 明朝" w:hAnsi="ＭＳ 明朝" w:cs="Times New Roman" w:hint="eastAsia"/>
                <w:szCs w:val="21"/>
              </w:rPr>
              <w:t>との整合に留意しつつ、本構想に基づく青年等就農計画の作成を促し、国の支援策や県の新規就農関連事業を効果的に活用しながら経営力を高め、確実な定着へと導く。さらに、青年等就農計画の達成が見込まれる者については、引き続き農業経営改善計画の策定を促し、認定農業者へと誘導する。</w:t>
            </w:r>
          </w:p>
          <w:p w14:paraId="3106B049" w14:textId="77777777" w:rsidR="00113A14" w:rsidRPr="00113A14" w:rsidRDefault="00113A14" w:rsidP="00113A14">
            <w:pPr>
              <w:widowControl w:val="0"/>
              <w:ind w:left="210" w:hangingChars="100" w:hanging="210"/>
              <w:rPr>
                <w:rFonts w:ascii="ＭＳ 明朝" w:eastAsia="ＭＳ 明朝" w:hAnsi="ＭＳ 明朝" w:cs="Times New Roman"/>
                <w:color w:val="EE0000"/>
                <w:szCs w:val="21"/>
              </w:rPr>
            </w:pPr>
          </w:p>
          <w:p w14:paraId="68A5A647"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（３）関係機関等の役割分担</w:t>
            </w:r>
          </w:p>
          <w:p w14:paraId="35E8CFC1" w14:textId="1AAD91F8"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就農に向けた情報提供及び就農相談については、</w:t>
            </w:r>
            <w:r w:rsidRPr="00EB28C2">
              <w:rPr>
                <w:rFonts w:ascii="ＭＳ 明朝" w:eastAsia="ＭＳ 明朝" w:hAnsi="ＭＳ 明朝" w:cs="Times New Roman" w:hint="eastAsia"/>
                <w:color w:val="EE0000"/>
                <w:szCs w:val="21"/>
                <w:u w:val="single"/>
              </w:rPr>
              <w:t>熊本県</w:t>
            </w:r>
            <w:r w:rsidR="00EB28C2" w:rsidRPr="00EB28C2">
              <w:rPr>
                <w:rFonts w:ascii="ＭＳ 明朝" w:eastAsia="ＭＳ 明朝" w:hAnsi="ＭＳ 明朝" w:cs="Times New Roman" w:hint="eastAsia"/>
                <w:color w:val="EE0000"/>
                <w:szCs w:val="21"/>
                <w:u w:val="single"/>
              </w:rPr>
              <w:t>農業経営・就農支援センター</w:t>
            </w:r>
            <w:r w:rsidRPr="00113A14">
              <w:rPr>
                <w:rFonts w:ascii="ＭＳ 明朝" w:eastAsia="ＭＳ 明朝" w:hAnsi="ＭＳ 明朝" w:cs="Times New Roman" w:hint="eastAsia"/>
                <w:color w:val="000000"/>
                <w:szCs w:val="21"/>
              </w:rPr>
              <w:t>、技術や経営ノウハウについての習得については熊本県立農業大学校等、就農後の営農指導等フォローアップについては菊陽町営農指導員や熊本県県北広域本部農業普及・振興課、菊池地域農業協同組合、菊陽町認定農業者連絡会、農地の確保については、菊陽町農業委員会、農地中間管理機構など、各組織が役割を分担しながら各種取組を進める。</w:t>
            </w:r>
          </w:p>
          <w:p w14:paraId="3F76F069"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50F1C90E" w14:textId="7560CBA0" w:rsidR="00113A14" w:rsidRPr="00113A14" w:rsidRDefault="00EB28C2" w:rsidP="00113A14">
            <w:pPr>
              <w:widowControl w:val="0"/>
              <w:ind w:firstLineChars="0" w:firstLine="0"/>
              <w:rPr>
                <w:rFonts w:ascii="ＭＳ 明朝" w:eastAsia="ＭＳ 明朝" w:hAnsi="ＭＳ 明朝" w:cs="Times New Roman"/>
                <w:color w:val="000000"/>
                <w:szCs w:val="21"/>
              </w:rPr>
            </w:pPr>
            <w:r w:rsidRPr="00EB28C2">
              <w:rPr>
                <w:rFonts w:ascii="ＭＳ 明朝" w:eastAsia="ＭＳ 明朝" w:hAnsi="ＭＳ 明朝" w:cs="Times New Roman" w:hint="eastAsia"/>
                <w:color w:val="EE0000"/>
                <w:szCs w:val="21"/>
                <w:u w:val="single"/>
              </w:rPr>
              <w:t>８</w:t>
            </w:r>
            <w:r w:rsidR="00113A14" w:rsidRPr="00113A14">
              <w:rPr>
                <w:rFonts w:ascii="ＭＳ 明朝" w:eastAsia="ＭＳ 明朝" w:hAnsi="ＭＳ 明朝" w:cs="Times New Roman"/>
                <w:color w:val="000000"/>
                <w:szCs w:val="21"/>
              </w:rPr>
              <w:t xml:space="preserve">  </w:t>
            </w:r>
            <w:r w:rsidR="00113A14" w:rsidRPr="00113A14">
              <w:rPr>
                <w:rFonts w:ascii="ＭＳ 明朝" w:eastAsia="ＭＳ 明朝" w:hAnsi="ＭＳ 明朝" w:cs="Times New Roman" w:hint="eastAsia"/>
                <w:color w:val="000000"/>
                <w:szCs w:val="21"/>
              </w:rPr>
              <w:t>その他農業経営基盤強化促進事業の実施に関し必要な事項</w:t>
            </w:r>
          </w:p>
          <w:p w14:paraId="66BB00EA"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（１）農地中間管理機構が行う特例事業の実施の促進に関する事項</w:t>
            </w:r>
          </w:p>
          <w:p w14:paraId="2F1F0140" w14:textId="77777777" w:rsidR="00113A14" w:rsidRPr="00113A14" w:rsidRDefault="00113A14" w:rsidP="00113A14">
            <w:pPr>
              <w:widowControl w:val="0"/>
              <w:ind w:leftChars="200" w:left="525" w:hangingChars="50" w:hanging="105"/>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① 菊陽町は、県下一円を区域として特例事業を行う農地中間管理機構との連携の下に、普及啓発活動等を行うことによって同機構が行う事業の実施の促進を図る。</w:t>
            </w:r>
          </w:p>
          <w:p w14:paraId="537FD1D6" w14:textId="77777777" w:rsidR="00113A14" w:rsidRPr="00113A14" w:rsidRDefault="00113A14" w:rsidP="00113A14">
            <w:pPr>
              <w:widowControl w:val="0"/>
              <w:ind w:leftChars="200" w:left="525" w:hangingChars="50" w:hanging="105"/>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② 菊陽町、農業委員会、農業協同組合は、農地中間管理機構が行う中間保有・再配分機能を生かした特例事業を促進するため、農地中間管理機構に対し、情報提供、事業の協力を行うものとする。</w:t>
            </w:r>
          </w:p>
          <w:p w14:paraId="69A1D38F"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（２）農業経営基盤の強化を促進するために必要なその他の関連施策との連携</w:t>
            </w:r>
          </w:p>
          <w:p w14:paraId="003E0678" w14:textId="77777777" w:rsidR="00113A14" w:rsidRPr="00113A14" w:rsidRDefault="00113A14" w:rsidP="00113A14">
            <w:pPr>
              <w:widowControl w:val="0"/>
              <w:ind w:leftChars="200" w:left="420"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菊陽町は、１から６に掲げた事項の推進に当たっては、農業経営基盤の強化の促進に必要な、以下の関連施策との連携に配慮するものとする。</w:t>
            </w:r>
          </w:p>
          <w:p w14:paraId="668AE430"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 xml:space="preserve">　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菊陽町は、経営構造対策事業（平成</w:t>
            </w:r>
            <w:r w:rsidRPr="00113A14">
              <w:rPr>
                <w:rFonts w:ascii="ＭＳ 明朝" w:eastAsia="ＭＳ 明朝" w:hAnsi="ＭＳ 明朝" w:cs="Times New Roman"/>
                <w:color w:val="000000"/>
                <w:szCs w:val="21"/>
              </w:rPr>
              <w:t>14</w:t>
            </w:r>
            <w:r w:rsidRPr="00113A14">
              <w:rPr>
                <w:rFonts w:ascii="ＭＳ 明朝" w:eastAsia="ＭＳ 明朝" w:hAnsi="ＭＳ 明朝" w:cs="Times New Roman" w:hint="eastAsia"/>
                <w:color w:val="000000"/>
                <w:szCs w:val="21"/>
              </w:rPr>
              <w:t>年度～平成</w:t>
            </w:r>
            <w:r w:rsidRPr="00113A14">
              <w:rPr>
                <w:rFonts w:ascii="ＭＳ 明朝" w:eastAsia="ＭＳ 明朝" w:hAnsi="ＭＳ 明朝" w:cs="Times New Roman"/>
                <w:color w:val="000000"/>
                <w:szCs w:val="21"/>
              </w:rPr>
              <w:t>15</w:t>
            </w:r>
            <w:r w:rsidRPr="00113A14">
              <w:rPr>
                <w:rFonts w:ascii="ＭＳ 明朝" w:eastAsia="ＭＳ 明朝" w:hAnsi="ＭＳ 明朝" w:cs="Times New Roman" w:hint="eastAsia"/>
                <w:color w:val="000000"/>
                <w:szCs w:val="21"/>
              </w:rPr>
              <w:t>年度）によって地域農業の活性化を図り、農村の健全な発展によって望ましい農業経営の育成に資するよう努める。</w:t>
            </w:r>
          </w:p>
          <w:p w14:paraId="7960E0EC"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 xml:space="preserve">　イ</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地域水田農業ビジョンの実現に向けた積極的な取組によって、水稲作、転作を通ずる望ましい農業経営の育成を図ることとする。また、転作を契機とした地域の土地利用の見直しを通じて農用地利用の集積、連担化による効率的作業単位の形成等望ましい経営の営農展開に資するように努める。</w:t>
            </w:r>
          </w:p>
          <w:p w14:paraId="14A1C402"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 xml:space="preserve">　ウ</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菊陽町は、地域の農業の振興に関するその他の施策を行うに当たっては、農業経営基盤強化の円滑な促進に資することとなるように配慮するものとする。</w:t>
            </w:r>
          </w:p>
          <w:p w14:paraId="1CE94763"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（３）推進体制等</w:t>
            </w:r>
          </w:p>
          <w:p w14:paraId="3C645F75" w14:textId="77777777" w:rsidR="00113A14" w:rsidRPr="00113A14" w:rsidRDefault="00113A14" w:rsidP="00113A14">
            <w:pPr>
              <w:widowControl w:val="0"/>
              <w:ind w:firstLineChars="142" w:firstLine="298"/>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①</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事業推進体制等</w:t>
            </w:r>
          </w:p>
          <w:p w14:paraId="71AED1B6"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w:t>
            </w:r>
            <w:r w:rsidRPr="00954114">
              <w:rPr>
                <w:rFonts w:ascii="ＭＳ 明朝" w:eastAsia="ＭＳ 明朝" w:hAnsi="ＭＳ 明朝" w:cs="Times New Roman" w:hint="eastAsia"/>
                <w:strike/>
                <w:color w:val="EE0000"/>
                <w:szCs w:val="21"/>
                <w:u w:val="single"/>
              </w:rPr>
              <w:t>町の職員</w:t>
            </w:r>
            <w:r w:rsidRPr="00113A14">
              <w:rPr>
                <w:rFonts w:ascii="ＭＳ 明朝" w:eastAsia="ＭＳ 明朝" w:hAnsi="ＭＳ 明朝" w:cs="Times New Roman" w:hint="eastAsia"/>
                <w:color w:val="000000"/>
                <w:szCs w:val="21"/>
              </w:rPr>
              <w:t>、農業委員会、</w:t>
            </w:r>
            <w:r w:rsidRPr="00954114">
              <w:rPr>
                <w:rFonts w:ascii="ＭＳ 明朝" w:eastAsia="ＭＳ 明朝" w:hAnsi="ＭＳ 明朝" w:cs="Times New Roman" w:hint="eastAsia"/>
                <w:strike/>
                <w:color w:val="EE0000"/>
                <w:szCs w:val="21"/>
                <w:u w:val="single"/>
              </w:rPr>
              <w:t>農地利用最適化推進委員</w:t>
            </w:r>
            <w:r w:rsidRPr="00113A14">
              <w:rPr>
                <w:rFonts w:ascii="ＭＳ 明朝" w:eastAsia="ＭＳ 明朝" w:hAnsi="ＭＳ 明朝" w:cs="Times New Roman" w:hint="eastAsia"/>
                <w:color w:val="000000"/>
                <w:szCs w:val="21"/>
              </w:rPr>
              <w:t>、農業協同組合、土地改良区、農用地利用改善団体</w:t>
            </w:r>
            <w:r w:rsidRPr="00A761E9">
              <w:rPr>
                <w:rFonts w:ascii="ＭＳ 明朝" w:eastAsia="ＭＳ 明朝" w:hAnsi="ＭＳ 明朝" w:cs="Times New Roman" w:hint="eastAsia"/>
                <w:strike/>
                <w:color w:val="EE0000"/>
                <w:szCs w:val="21"/>
                <w:u w:val="single"/>
              </w:rPr>
              <w:t>等の代表者</w:t>
            </w:r>
            <w:r w:rsidRPr="00113A14">
              <w:rPr>
                <w:rFonts w:ascii="ＭＳ 明朝" w:eastAsia="ＭＳ 明朝" w:hAnsi="ＭＳ 明朝" w:cs="Times New Roman" w:hint="eastAsia"/>
                <w:color w:val="000000"/>
                <w:szCs w:val="21"/>
              </w:rPr>
              <w:t>、認定農業者連絡会</w:t>
            </w:r>
            <w:r w:rsidRPr="00954114">
              <w:rPr>
                <w:rFonts w:ascii="ＭＳ 明朝" w:eastAsia="ＭＳ 明朝" w:hAnsi="ＭＳ 明朝" w:cs="Times New Roman" w:hint="eastAsia"/>
                <w:strike/>
                <w:color w:val="EE0000"/>
                <w:szCs w:val="21"/>
              </w:rPr>
              <w:t>員</w:t>
            </w:r>
            <w:r w:rsidRPr="00113A14">
              <w:rPr>
                <w:rFonts w:ascii="ＭＳ 明朝" w:eastAsia="ＭＳ 明朝" w:hAnsi="ＭＳ 明朝" w:cs="Times New Roman" w:hint="eastAsia"/>
                <w:color w:val="000000"/>
                <w:szCs w:val="21"/>
              </w:rPr>
              <w:t>、その他関係団体と連携しつつ、農業経営基盤強化の促進方策について検討するとともに、今後１０年にわたり、第１，第</w:t>
            </w:r>
            <w:r w:rsidRPr="00113A14">
              <w:rPr>
                <w:rFonts w:ascii="ＭＳ 明朝" w:eastAsia="ＭＳ 明朝" w:hAnsi="ＭＳ 明朝" w:cs="Times New Roman" w:hint="eastAsia"/>
                <w:szCs w:val="21"/>
              </w:rPr>
              <w:t>４で</w:t>
            </w:r>
            <w:r w:rsidRPr="00113A14">
              <w:rPr>
                <w:rFonts w:ascii="ＭＳ 明朝" w:eastAsia="ＭＳ 明朝" w:hAnsi="ＭＳ 明朝" w:cs="Times New Roman" w:hint="eastAsia"/>
                <w:color w:val="000000"/>
                <w:szCs w:val="21"/>
              </w:rPr>
              <w:t>掲げた目標や第２の指標で示される効率的かつ安定的な経営の育成に資するための実現方策等について、各関係機関・団体別の行動計画を樹立する。またこのような長期行動計画と併せて、年度別活動計画において当面行うべき対応を各関係機関・団体別に明確化し、関係者が一体となって合意の下に効率的かつ安定的な経営の育成及びこれらへの農用地利用の集積を強力に推進する。</w:t>
            </w:r>
          </w:p>
          <w:p w14:paraId="5AB01486"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②</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農業委員会等の協力</w:t>
            </w:r>
          </w:p>
          <w:p w14:paraId="3010379D"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業委員会、農業協同組合及び土地改良区及び農地中間管理機構は、農業経営基盤強化の円滑な実施に資することとなるよう、菊陽町担い手育成総合支援協議会のもとで相互に連携を図りながら協力するように努めるものとし、菊陽町は、このような協力の推進に配慮する。</w:t>
            </w:r>
          </w:p>
          <w:p w14:paraId="79326131"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1CC788DE" w14:textId="77777777" w:rsidR="00113A14" w:rsidRPr="00113A14" w:rsidRDefault="00113A14" w:rsidP="00113A14">
            <w:pPr>
              <w:widowControl w:val="0"/>
              <w:ind w:firstLineChars="0" w:firstLine="0"/>
              <w:rPr>
                <w:rFonts w:ascii="Century" w:eastAsia="ＭＳ 明朝" w:hAnsi="Century" w:cs="Times New Roman"/>
                <w:color w:val="000000"/>
              </w:rPr>
            </w:pPr>
          </w:p>
          <w:p w14:paraId="2DDA6E10"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b/>
                <w:bCs/>
                <w:color w:val="000000"/>
                <w:szCs w:val="21"/>
              </w:rPr>
              <w:t>第</w:t>
            </w:r>
            <w:r w:rsidRPr="00113A14">
              <w:rPr>
                <w:rFonts w:ascii="ＭＳ 明朝" w:eastAsia="ＭＳ 明朝" w:hAnsi="ＭＳ 明朝" w:cs="Times New Roman" w:hint="eastAsia"/>
                <w:b/>
                <w:bCs/>
                <w:szCs w:val="21"/>
              </w:rPr>
              <w:t>６</w:t>
            </w:r>
            <w:r w:rsidRPr="00113A14">
              <w:rPr>
                <w:rFonts w:ascii="ＭＳ 明朝" w:eastAsia="ＭＳ 明朝" w:hAnsi="ＭＳ 明朝" w:cs="Times New Roman"/>
                <w:b/>
                <w:bCs/>
                <w:color w:val="000000"/>
                <w:szCs w:val="21"/>
              </w:rPr>
              <w:t xml:space="preserve">  </w:t>
            </w:r>
            <w:r w:rsidRPr="00113A14">
              <w:rPr>
                <w:rFonts w:ascii="ＭＳ 明朝" w:eastAsia="ＭＳ 明朝" w:hAnsi="ＭＳ 明朝" w:cs="Times New Roman" w:hint="eastAsia"/>
                <w:b/>
                <w:bCs/>
                <w:color w:val="000000"/>
                <w:szCs w:val="21"/>
              </w:rPr>
              <w:t>その他</w:t>
            </w:r>
          </w:p>
          <w:p w14:paraId="2FBD253E"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p>
          <w:p w14:paraId="064A95AB" w14:textId="77777777" w:rsidR="00113A14" w:rsidRPr="00113A14" w:rsidRDefault="00113A14" w:rsidP="00113A14">
            <w:pPr>
              <w:widowControl w:val="0"/>
              <w:ind w:firstLineChars="50" w:firstLine="105"/>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この基本構想に定めるもののほか、農業経営基盤強化促進事業の実施に関し必要な事項については、別に定めるものとする。</w:t>
            </w:r>
          </w:p>
          <w:p w14:paraId="765C61F0"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51262375"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附則</w:t>
            </w:r>
          </w:p>
          <w:p w14:paraId="3F2B0F4E" w14:textId="3FB30DFF"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この基本構想は、平成２３</w:t>
            </w:r>
            <w:r w:rsidRPr="004B1122">
              <w:rPr>
                <w:rFonts w:ascii="ＭＳ 明朝" w:eastAsia="ＭＳ 明朝" w:hAnsi="ＭＳ 明朝" w:cs="Times New Roman" w:hint="eastAsia"/>
                <w:color w:val="EE0000"/>
                <w:szCs w:val="21"/>
                <w:u w:val="single"/>
              </w:rPr>
              <w:t>年９</w:t>
            </w:r>
            <w:r w:rsidRPr="00113A14">
              <w:rPr>
                <w:rFonts w:ascii="ＭＳ 明朝" w:eastAsia="ＭＳ 明朝" w:hAnsi="ＭＳ 明朝" w:cs="Times New Roman" w:hint="eastAsia"/>
                <w:color w:val="000000"/>
                <w:szCs w:val="21"/>
              </w:rPr>
              <w:t>月２２日から施行する。</w:t>
            </w:r>
          </w:p>
          <w:p w14:paraId="71F6E7F8"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282DFD9F"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附則</w:t>
            </w:r>
          </w:p>
          <w:p w14:paraId="07677F3A" w14:textId="532CC14F"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　この基本構想は、平成２６年１０</w:t>
            </w:r>
            <w:r w:rsidRPr="004B1122">
              <w:rPr>
                <w:rFonts w:ascii="ＭＳ 明朝" w:eastAsia="ＭＳ 明朝" w:hAnsi="ＭＳ 明朝" w:cs="Times New Roman" w:hint="eastAsia"/>
                <w:color w:val="EE0000"/>
                <w:szCs w:val="21"/>
                <w:u w:val="single"/>
              </w:rPr>
              <w:t>月１</w:t>
            </w:r>
            <w:r w:rsidRPr="00113A14">
              <w:rPr>
                <w:rFonts w:ascii="ＭＳ 明朝" w:eastAsia="ＭＳ 明朝" w:hAnsi="ＭＳ 明朝" w:cs="Times New Roman" w:hint="eastAsia"/>
                <w:color w:val="000000"/>
                <w:szCs w:val="21"/>
              </w:rPr>
              <w:t>日から施行する。</w:t>
            </w:r>
          </w:p>
          <w:p w14:paraId="28888BF8"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196E6FE7"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附則</w:t>
            </w:r>
          </w:p>
          <w:p w14:paraId="3CC7BD58"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　この基本構想は、令和４年４月１日から施行する。</w:t>
            </w:r>
          </w:p>
          <w:p w14:paraId="55B7BD4C"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04E5EEC5" w14:textId="77777777" w:rsidR="00113A14" w:rsidRPr="00113A14" w:rsidRDefault="00113A14" w:rsidP="00113A14">
            <w:pPr>
              <w:widowControl w:val="0"/>
              <w:ind w:firstLineChars="0" w:firstLine="630"/>
              <w:rPr>
                <w:rFonts w:ascii="ＭＳ 明朝" w:eastAsia="ＭＳ 明朝" w:hAnsi="ＭＳ 明朝" w:cs="Times New Roman"/>
                <w:szCs w:val="21"/>
              </w:rPr>
            </w:pPr>
            <w:r w:rsidRPr="00113A14">
              <w:rPr>
                <w:rFonts w:ascii="ＭＳ 明朝" w:eastAsia="ＭＳ 明朝" w:hAnsi="ＭＳ 明朝" w:cs="Times New Roman" w:hint="eastAsia"/>
                <w:szCs w:val="21"/>
              </w:rPr>
              <w:t>附則</w:t>
            </w:r>
          </w:p>
          <w:p w14:paraId="0405AD19" w14:textId="77777777" w:rsidR="00113A14" w:rsidRPr="00113A14" w:rsidRDefault="00113A14" w:rsidP="00113A14">
            <w:pPr>
              <w:widowControl w:val="0"/>
              <w:ind w:firstLineChars="0" w:firstLine="630"/>
              <w:rPr>
                <w:rFonts w:ascii="ＭＳ 明朝" w:eastAsia="ＭＳ 明朝" w:hAnsi="ＭＳ 明朝" w:cs="Times New Roman"/>
                <w:szCs w:val="21"/>
              </w:rPr>
            </w:pPr>
            <w:r w:rsidRPr="00113A14">
              <w:rPr>
                <w:rFonts w:ascii="ＭＳ 明朝" w:eastAsia="ＭＳ 明朝" w:hAnsi="ＭＳ 明朝" w:cs="Times New Roman" w:hint="eastAsia"/>
                <w:szCs w:val="21"/>
              </w:rPr>
              <w:t>１　この基本構想は、令和５年９月２０日から施行する。</w:t>
            </w:r>
          </w:p>
          <w:p w14:paraId="68CE4E07"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4D945A5A" w14:textId="2EC57E15" w:rsidR="00113A14" w:rsidRPr="00B4409D" w:rsidRDefault="00B4409D" w:rsidP="00113A14">
            <w:pPr>
              <w:widowControl w:val="0"/>
              <w:ind w:firstLineChars="0" w:firstLine="630"/>
              <w:rPr>
                <w:rFonts w:ascii="ＭＳ 明朝" w:eastAsia="ＭＳ 明朝" w:hAnsi="ＭＳ 明朝" w:cs="Times New Roman"/>
                <w:color w:val="EE0000"/>
                <w:szCs w:val="21"/>
                <w:u w:val="single"/>
              </w:rPr>
            </w:pPr>
            <w:r w:rsidRPr="00B4409D">
              <w:rPr>
                <w:rFonts w:ascii="ＭＳ 明朝" w:eastAsia="ＭＳ 明朝" w:hAnsi="ＭＳ 明朝" w:cs="Times New Roman" w:hint="eastAsia"/>
                <w:color w:val="EE0000"/>
                <w:szCs w:val="21"/>
                <w:u w:val="single"/>
              </w:rPr>
              <w:t>附則</w:t>
            </w:r>
          </w:p>
          <w:p w14:paraId="56BF16B5" w14:textId="6C01B9B1" w:rsidR="00B4409D" w:rsidRPr="00B4409D" w:rsidRDefault="00B4409D" w:rsidP="00113A14">
            <w:pPr>
              <w:widowControl w:val="0"/>
              <w:ind w:firstLineChars="0" w:firstLine="630"/>
              <w:rPr>
                <w:rFonts w:ascii="ＭＳ 明朝" w:eastAsia="ＭＳ 明朝" w:hAnsi="ＭＳ 明朝" w:cs="Times New Roman"/>
                <w:color w:val="EE0000"/>
                <w:szCs w:val="21"/>
                <w:u w:val="single"/>
              </w:rPr>
            </w:pPr>
            <w:r w:rsidRPr="00B4409D">
              <w:rPr>
                <w:rFonts w:ascii="ＭＳ 明朝" w:eastAsia="ＭＳ 明朝" w:hAnsi="ＭＳ 明朝" w:cs="Times New Roman" w:hint="eastAsia"/>
                <w:color w:val="EE0000"/>
                <w:szCs w:val="21"/>
                <w:u w:val="single"/>
              </w:rPr>
              <w:t>１　この基本構想は、令和８年４月１日から施行する。</w:t>
            </w:r>
          </w:p>
          <w:p w14:paraId="4F5B198B"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74EFC415"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2D424A9F"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63358C4D"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18545E4F"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77B2CB98"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213990B0"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38707D30"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4E7F7EB1" w14:textId="77777777" w:rsidR="00113A14" w:rsidRDefault="00113A14" w:rsidP="00113A14">
            <w:pPr>
              <w:widowControl w:val="0"/>
              <w:ind w:firstLineChars="0" w:firstLine="630"/>
              <w:rPr>
                <w:rFonts w:ascii="ＭＳ 明朝" w:eastAsia="ＭＳ 明朝" w:hAnsi="ＭＳ 明朝" w:cs="Times New Roman"/>
                <w:color w:val="000000"/>
                <w:szCs w:val="21"/>
              </w:rPr>
            </w:pPr>
          </w:p>
          <w:p w14:paraId="05B11DA7" w14:textId="77777777" w:rsidR="00EB28C2" w:rsidRDefault="00EB28C2" w:rsidP="00113A14">
            <w:pPr>
              <w:widowControl w:val="0"/>
              <w:ind w:firstLineChars="0" w:firstLine="630"/>
              <w:rPr>
                <w:rFonts w:ascii="ＭＳ 明朝" w:eastAsia="ＭＳ 明朝" w:hAnsi="ＭＳ 明朝" w:cs="Times New Roman"/>
                <w:color w:val="000000"/>
                <w:szCs w:val="21"/>
              </w:rPr>
            </w:pPr>
          </w:p>
          <w:p w14:paraId="6E93D758" w14:textId="77777777" w:rsidR="00EB28C2" w:rsidRDefault="00EB28C2" w:rsidP="00113A14">
            <w:pPr>
              <w:widowControl w:val="0"/>
              <w:ind w:firstLineChars="0" w:firstLine="630"/>
              <w:rPr>
                <w:rFonts w:ascii="ＭＳ 明朝" w:eastAsia="ＭＳ 明朝" w:hAnsi="ＭＳ 明朝" w:cs="Times New Roman"/>
                <w:color w:val="000000"/>
                <w:szCs w:val="21"/>
              </w:rPr>
            </w:pPr>
          </w:p>
          <w:p w14:paraId="35A87E33" w14:textId="77777777" w:rsidR="00EB28C2" w:rsidRDefault="00EB28C2" w:rsidP="00113A14">
            <w:pPr>
              <w:widowControl w:val="0"/>
              <w:ind w:firstLineChars="0" w:firstLine="630"/>
              <w:rPr>
                <w:rFonts w:ascii="ＭＳ 明朝" w:eastAsia="ＭＳ 明朝" w:hAnsi="ＭＳ 明朝" w:cs="Times New Roman"/>
                <w:color w:val="000000"/>
                <w:szCs w:val="21"/>
              </w:rPr>
            </w:pPr>
          </w:p>
          <w:p w14:paraId="04947BB2" w14:textId="77777777" w:rsidR="00EB28C2" w:rsidRDefault="00EB28C2" w:rsidP="00113A14">
            <w:pPr>
              <w:widowControl w:val="0"/>
              <w:ind w:firstLineChars="0" w:firstLine="630"/>
              <w:rPr>
                <w:rFonts w:ascii="ＭＳ 明朝" w:eastAsia="ＭＳ 明朝" w:hAnsi="ＭＳ 明朝" w:cs="Times New Roman"/>
                <w:color w:val="000000"/>
                <w:szCs w:val="21"/>
              </w:rPr>
            </w:pPr>
          </w:p>
          <w:p w14:paraId="18A2F3D5" w14:textId="77777777" w:rsidR="00DB0C0C" w:rsidRPr="00113A14" w:rsidRDefault="00DB0C0C" w:rsidP="00113A14">
            <w:pPr>
              <w:widowControl w:val="0"/>
              <w:ind w:firstLineChars="0" w:firstLine="630"/>
              <w:rPr>
                <w:rFonts w:ascii="ＭＳ 明朝" w:eastAsia="ＭＳ 明朝" w:hAnsi="ＭＳ 明朝" w:cs="Times New Roman"/>
                <w:color w:val="000000"/>
                <w:szCs w:val="21"/>
              </w:rPr>
            </w:pPr>
          </w:p>
          <w:p w14:paraId="0C2C277E"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別紙１（第５の３の（１）⑥関係）</w:t>
            </w:r>
          </w:p>
          <w:p w14:paraId="14F3C26D" w14:textId="77777777" w:rsidR="00113A14" w:rsidRPr="00EB28C2" w:rsidRDefault="00113A14" w:rsidP="00113A14">
            <w:pPr>
              <w:widowControl w:val="0"/>
              <w:ind w:leftChars="100" w:left="210" w:firstLineChars="0" w:firstLine="0"/>
              <w:rPr>
                <w:rFonts w:ascii="ＭＳ 明朝" w:eastAsia="ＭＳ 明朝" w:hAnsi="ＭＳ 明朝" w:cs="Times New Roman"/>
                <w:strike/>
                <w:color w:val="EE0000"/>
                <w:szCs w:val="21"/>
                <w:u w:val="single"/>
              </w:rPr>
            </w:pPr>
            <w:r w:rsidRPr="00EB28C2">
              <w:rPr>
                <w:rFonts w:ascii="ＭＳ 明朝" w:eastAsia="ＭＳ 明朝" w:hAnsi="ＭＳ 明朝" w:cs="Times New Roman"/>
                <w:strike/>
                <w:color w:val="EE0000"/>
                <w:szCs w:val="21"/>
                <w:u w:val="single"/>
              </w:rPr>
              <w:t xml:space="preserve">  </w:t>
            </w:r>
            <w:r w:rsidRPr="00EB28C2">
              <w:rPr>
                <w:rFonts w:ascii="ＭＳ 明朝" w:eastAsia="ＭＳ 明朝" w:hAnsi="ＭＳ 明朝" w:cs="Times New Roman" w:hint="eastAsia"/>
                <w:strike/>
                <w:color w:val="EE0000"/>
                <w:szCs w:val="21"/>
                <w:u w:val="single"/>
              </w:rPr>
              <w:t>次に掲げる者が利用権の設定等を受けた後において、旧法第１８条第２項第２号に規定する土地（以下「対象土地」という。）の用途ごとにそれぞれ定める要件を備えている場合には、利用権の設定等を行うものとする。</w:t>
            </w:r>
          </w:p>
          <w:p w14:paraId="6676852B" w14:textId="77777777" w:rsidR="00113A14" w:rsidRPr="00EB28C2" w:rsidRDefault="00113A14" w:rsidP="00113A14">
            <w:pPr>
              <w:widowControl w:val="0"/>
              <w:ind w:left="420" w:hangingChars="200" w:hanging="42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１）地方公共団体（対象土地を農業上の利用を目的とする用途たる公用又は公共用に供する場合に限る。）、農業協同組合等（農地法施行令（昭和２７年政令第４４５号）第２条第２項第１号に規定する法人をいい、当該法人が対象土地を直接又は間接の構成員の行う農業に必要な施設の用に供する場合に限る。）又は畜産公社（農地法施行令第２条第２項第３号に規定する法人をいい、当該法人が同号に規定する事業の運営に必要な施設の用に供する場合に限る。）</w:t>
            </w:r>
          </w:p>
          <w:p w14:paraId="6BDFBDF3" w14:textId="77777777" w:rsidR="00113A14" w:rsidRPr="00EB28C2" w:rsidRDefault="00113A14" w:rsidP="00113A14">
            <w:pPr>
              <w:widowControl w:val="0"/>
              <w:ind w:leftChars="100" w:left="42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〇　対象土地を農用地（開発して農用地とすることが適当な土地を開発した場合におけるその開発後の農用地を含む。）として利用するため利用権の設定等を受ける場合</w:t>
            </w:r>
          </w:p>
          <w:p w14:paraId="018712BC"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r w:rsidRPr="00EB28C2">
              <w:rPr>
                <w:rFonts w:ascii="ＭＳ 明朝" w:eastAsia="ＭＳ 明朝" w:hAnsi="ＭＳ 明朝" w:cs="Times New Roman"/>
                <w:strike/>
                <w:color w:val="EE0000"/>
                <w:szCs w:val="21"/>
                <w:u w:val="single"/>
              </w:rPr>
              <w:t xml:space="preserve">    </w:t>
            </w:r>
            <w:r w:rsidRPr="00EB28C2">
              <w:rPr>
                <w:rFonts w:ascii="ＭＳ 明朝" w:eastAsia="ＭＳ 明朝" w:hAnsi="ＭＳ 明朝" w:cs="Times New Roman" w:hint="eastAsia"/>
                <w:strike/>
                <w:color w:val="EE0000"/>
                <w:szCs w:val="21"/>
                <w:u w:val="single"/>
              </w:rPr>
              <w:t>…旧法第１８条第３項第２号イに掲げる事項</w:t>
            </w:r>
          </w:p>
          <w:p w14:paraId="35E668B9" w14:textId="77777777" w:rsidR="00113A14" w:rsidRPr="00EB28C2" w:rsidRDefault="00113A14" w:rsidP="00113A14">
            <w:pPr>
              <w:widowControl w:val="0"/>
              <w:ind w:leftChars="100" w:left="42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〇　対象土地を農業用施設用地（開発して農業用施設用地とすることが適当な土地を開発した場合におけるその開発後の農業用施設用地を含む。以下同じ。）として利用するための利用権の設定等を受ける場合</w:t>
            </w:r>
          </w:p>
          <w:p w14:paraId="634C6469" w14:textId="77777777" w:rsidR="00113A14" w:rsidRPr="00EB28C2" w:rsidRDefault="00113A14" w:rsidP="00113A14">
            <w:pPr>
              <w:widowControl w:val="0"/>
              <w:ind w:firstLineChars="200" w:firstLine="42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…その土地を効率的に利用することができると認められること。</w:t>
            </w:r>
          </w:p>
          <w:p w14:paraId="04B50855" w14:textId="77777777" w:rsidR="00113A14" w:rsidRPr="00EB28C2" w:rsidRDefault="00113A14" w:rsidP="00113A14">
            <w:pPr>
              <w:widowControl w:val="0"/>
              <w:ind w:left="420" w:hangingChars="200" w:hanging="42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２）農業協同組合法第７２条の１０第１項第２号の事業を行う農事組合法人（農地所有適格法人である場合を除く。）又は生産森林組合（森林組合法（昭和５３年法律第３６号）第９３条第２項第２号に掲げる事業を行うものに限る。）（それぞれ対象土地を農用地以外の土地としてその行う事業に供する場合に限る。）</w:t>
            </w:r>
          </w:p>
          <w:p w14:paraId="300D65D8" w14:textId="77777777" w:rsidR="00113A14" w:rsidRPr="00EB28C2" w:rsidRDefault="00113A14" w:rsidP="00113A14">
            <w:pPr>
              <w:widowControl w:val="0"/>
              <w:ind w:firstLineChars="100" w:firstLine="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〇　対象土地を混牧林地として利用するため利用権の設定等を受ける場合</w:t>
            </w:r>
          </w:p>
          <w:p w14:paraId="0D08D575" w14:textId="77777777" w:rsidR="00113A14" w:rsidRPr="00EB28C2" w:rsidRDefault="00113A14" w:rsidP="00113A14">
            <w:pPr>
              <w:widowControl w:val="0"/>
              <w:ind w:left="420" w:hangingChars="200" w:hanging="42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 xml:space="preserve">　　…その土地を効率的に利用して耕作又は養畜の事業を行うことができると認められること。</w:t>
            </w:r>
          </w:p>
          <w:p w14:paraId="26F18FA5" w14:textId="77777777" w:rsidR="00113A14" w:rsidRPr="00EB28C2" w:rsidRDefault="00113A14" w:rsidP="00113A14">
            <w:pPr>
              <w:widowControl w:val="0"/>
              <w:ind w:firstLineChars="100" w:firstLine="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〇　対象土地を農業用施設用地として利用するため利用権の設定等を受ける場合</w:t>
            </w:r>
          </w:p>
          <w:p w14:paraId="1C2071E1" w14:textId="77777777" w:rsidR="00113A14" w:rsidRPr="00EB28C2" w:rsidRDefault="00113A14" w:rsidP="00113A14">
            <w:pPr>
              <w:widowControl w:val="0"/>
              <w:ind w:firstLineChars="100" w:firstLine="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 xml:space="preserve">　…その土地を効率的に利用することができると認められること。</w:t>
            </w:r>
          </w:p>
          <w:p w14:paraId="23BD7C69" w14:textId="77777777" w:rsidR="00113A14" w:rsidRPr="00EB28C2" w:rsidRDefault="00113A14" w:rsidP="00113A14">
            <w:pPr>
              <w:widowControl w:val="0"/>
              <w:ind w:left="420" w:hangingChars="200" w:hanging="42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３）土地改良法（昭和２４年法律第１９５号）第２条第２項各号に掲げる事業（同項第６号に掲げる事業を除く。）を行う法人又は農業近代化資金融通法施行令（昭和３６年政令第３４６号）第１条第７号若しくは第８号に掲げる法人（それぞれ対象土地を当該事業に供する場合に限る。）</w:t>
            </w:r>
          </w:p>
          <w:p w14:paraId="375AA069" w14:textId="77777777" w:rsidR="00113A14" w:rsidRPr="00EB28C2" w:rsidRDefault="00113A14" w:rsidP="00113A14">
            <w:pPr>
              <w:widowControl w:val="0"/>
              <w:ind w:firstLineChars="100" w:firstLine="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〇　対象土地を農業用施設用地として利用するため利用権の設定等を受ける場合</w:t>
            </w:r>
          </w:p>
          <w:p w14:paraId="2AC8B4F0" w14:textId="77777777" w:rsidR="00113A14" w:rsidRPr="00EB28C2" w:rsidRDefault="00113A14" w:rsidP="00113A14">
            <w:pPr>
              <w:widowControl w:val="0"/>
              <w:ind w:firstLineChars="200" w:firstLine="42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…その土地を効率的に利用することができると認められること。</w:t>
            </w:r>
            <w:r w:rsidRPr="00EB28C2">
              <w:rPr>
                <w:rFonts w:ascii="ＭＳ 明朝" w:eastAsia="ＭＳ 明朝" w:hAnsi="ＭＳ 明朝" w:cs="Times New Roman"/>
                <w:strike/>
                <w:color w:val="EE0000"/>
                <w:szCs w:val="21"/>
                <w:u w:val="single"/>
              </w:rPr>
              <w:br w:type="page"/>
            </w:r>
            <w:r w:rsidRPr="00EB28C2">
              <w:rPr>
                <w:rFonts w:ascii="ＭＳ 明朝" w:eastAsia="ＭＳ 明朝" w:hAnsi="ＭＳ 明朝" w:cs="Times New Roman" w:hint="eastAsia"/>
                <w:strike/>
                <w:color w:val="EE0000"/>
                <w:szCs w:val="21"/>
                <w:u w:val="single"/>
              </w:rPr>
              <w:t>別紙２（第５の３（２）関係）</w:t>
            </w:r>
          </w:p>
          <w:p w14:paraId="70D21807"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Ⅰ　農用地（開発して農用地とすることが適当な土地を含む。）として利用するための利用権（農業上の利用を目的とする賃借権又は使用貸借による権利に限る。）の設定又は移転を受ける場合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256"/>
              <w:gridCol w:w="2506"/>
              <w:gridCol w:w="2256"/>
              <w:gridCol w:w="2381"/>
            </w:tblGrid>
            <w:tr w:rsidR="00EB28C2" w:rsidRPr="00EB28C2" w14:paraId="4594F21C" w14:textId="77777777" w:rsidTr="001877A3">
              <w:trPr>
                <w:jc w:val="center"/>
              </w:trPr>
              <w:tc>
                <w:tcPr>
                  <w:tcW w:w="2256" w:type="dxa"/>
                  <w:tcBorders>
                    <w:top w:val="single" w:sz="4" w:space="0" w:color="000000"/>
                    <w:left w:val="single" w:sz="4" w:space="0" w:color="000000"/>
                    <w:bottom w:val="nil"/>
                    <w:right w:val="single" w:sz="4" w:space="0" w:color="000000"/>
                  </w:tcBorders>
                </w:tcPr>
                <w:p w14:paraId="46F0B144"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1ACD46C3"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①存続期間（又は残存期間）</w:t>
                  </w:r>
                </w:p>
              </w:tc>
              <w:tc>
                <w:tcPr>
                  <w:tcW w:w="2506" w:type="dxa"/>
                  <w:tcBorders>
                    <w:top w:val="single" w:sz="4" w:space="0" w:color="000000"/>
                    <w:left w:val="single" w:sz="4" w:space="0" w:color="000000"/>
                    <w:bottom w:val="nil"/>
                    <w:right w:val="single" w:sz="4" w:space="0" w:color="000000"/>
                  </w:tcBorders>
                </w:tcPr>
                <w:p w14:paraId="50205E23"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04C84082"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②　借賃の算定基準</w:t>
                  </w:r>
                </w:p>
              </w:tc>
              <w:tc>
                <w:tcPr>
                  <w:tcW w:w="2256" w:type="dxa"/>
                  <w:tcBorders>
                    <w:top w:val="single" w:sz="4" w:space="0" w:color="000000"/>
                    <w:left w:val="single" w:sz="4" w:space="0" w:color="000000"/>
                    <w:bottom w:val="nil"/>
                    <w:right w:val="single" w:sz="4" w:space="0" w:color="000000"/>
                  </w:tcBorders>
                </w:tcPr>
                <w:p w14:paraId="115F5BE6"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12554187"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③　借賃の支払方法</w:t>
                  </w:r>
                </w:p>
              </w:tc>
              <w:tc>
                <w:tcPr>
                  <w:tcW w:w="2381" w:type="dxa"/>
                  <w:tcBorders>
                    <w:top w:val="single" w:sz="4" w:space="0" w:color="000000"/>
                    <w:left w:val="single" w:sz="4" w:space="0" w:color="000000"/>
                    <w:bottom w:val="nil"/>
                    <w:right w:val="single" w:sz="4" w:space="0" w:color="000000"/>
                  </w:tcBorders>
                </w:tcPr>
                <w:p w14:paraId="6BBF89A5"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2E106239"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④　有益費の償還</w:t>
                  </w:r>
                </w:p>
              </w:tc>
            </w:tr>
            <w:tr w:rsidR="00EB28C2" w:rsidRPr="00EB28C2" w14:paraId="0D3DE5A3" w14:textId="77777777" w:rsidTr="001877A3">
              <w:trPr>
                <w:jc w:val="center"/>
              </w:trPr>
              <w:tc>
                <w:tcPr>
                  <w:tcW w:w="2256" w:type="dxa"/>
                  <w:tcBorders>
                    <w:top w:val="single" w:sz="4" w:space="0" w:color="000000"/>
                    <w:left w:val="single" w:sz="4" w:space="0" w:color="000000"/>
                    <w:bottom w:val="single" w:sz="4" w:space="0" w:color="000000"/>
                    <w:right w:val="single" w:sz="4" w:space="0" w:color="000000"/>
                  </w:tcBorders>
                </w:tcPr>
                <w:p w14:paraId="7E18E7FF"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1C891AF3"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１　存続期間は5年（農業者年金制度関連の場合は</w:t>
                  </w:r>
                  <w:r w:rsidRPr="00EB28C2">
                    <w:rPr>
                      <w:rFonts w:ascii="ＭＳ 明朝" w:eastAsia="ＭＳ 明朝" w:hAnsi="ＭＳ 明朝" w:cs="Times New Roman"/>
                      <w:strike/>
                      <w:color w:val="EE0000"/>
                      <w:szCs w:val="21"/>
                      <w:u w:val="single"/>
                    </w:rPr>
                    <w:t>10</w:t>
                  </w:r>
                  <w:r w:rsidRPr="00EB28C2">
                    <w:rPr>
                      <w:rFonts w:ascii="ＭＳ 明朝" w:eastAsia="ＭＳ 明朝" w:hAnsi="ＭＳ 明朝" w:cs="Times New Roman" w:hint="eastAsia"/>
                      <w:strike/>
                      <w:color w:val="EE0000"/>
                      <w:szCs w:val="21"/>
                      <w:u w:val="single"/>
                    </w:rPr>
                    <w:t>年、開発して農用地とすることが適当な土地について利用権の設定等を行う場合は、開発してその効用を発揮する上で適切と認められる期間その他利用目的に応じて適切と認められる一定の期間）とする。ただし、利用権を設定する農用地において栽培を予定する作目の通常の栽培期間からみて5年とすることが相当でないと認められる場合には、5年と異なる存続期間とすることができる。</w:t>
                  </w:r>
                </w:p>
                <w:p w14:paraId="52DB92C0"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２　残存期間は、移転される利用権の残存期間とする。</w:t>
                  </w:r>
                </w:p>
                <w:p w14:paraId="4C99AB9D" w14:textId="373EC388"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３　農用地利用集積計画においては、利用権設定等促進事業の実施により設定（又は移転）される利用権の当事者が当該利用権の存続期間（又は残存期間）の中途において解約する権利を有しない旨を定めるものとする。</w:t>
                  </w:r>
                </w:p>
                <w:p w14:paraId="3E597409"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8C55A7C"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162CF907"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tc>
              <w:tc>
                <w:tcPr>
                  <w:tcW w:w="2506" w:type="dxa"/>
                  <w:tcBorders>
                    <w:top w:val="single" w:sz="4" w:space="0" w:color="000000"/>
                    <w:left w:val="single" w:sz="4" w:space="0" w:color="000000"/>
                    <w:bottom w:val="single" w:sz="4" w:space="0" w:color="000000"/>
                    <w:right w:val="single" w:sz="4" w:space="0" w:color="000000"/>
                  </w:tcBorders>
                </w:tcPr>
                <w:p w14:paraId="565A3AF0"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E93E845"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１　農地については、農地法第</w:t>
                  </w:r>
                  <w:r w:rsidRPr="00EB28C2">
                    <w:rPr>
                      <w:rFonts w:ascii="ＭＳ 明朝" w:eastAsia="ＭＳ 明朝" w:hAnsi="ＭＳ 明朝" w:cs="Times New Roman"/>
                      <w:strike/>
                      <w:color w:val="EE0000"/>
                      <w:szCs w:val="21"/>
                      <w:u w:val="single"/>
                    </w:rPr>
                    <w:t>52</w:t>
                  </w:r>
                  <w:r w:rsidRPr="00EB28C2">
                    <w:rPr>
                      <w:rFonts w:ascii="ＭＳ 明朝" w:eastAsia="ＭＳ 明朝" w:hAnsi="ＭＳ 明朝" w:cs="Times New Roman" w:hint="eastAsia"/>
                      <w:strike/>
                      <w:color w:val="EE0000"/>
                      <w:szCs w:val="21"/>
                      <w:u w:val="single"/>
                    </w:rPr>
                    <w:t>条の規定により農業委員会が提供する地域の実勢を踏まえた賃借料情報等を十分考慮し、当該農地の生産条件等を勘案して算定する。</w:t>
                  </w:r>
                </w:p>
                <w:p w14:paraId="6B428C29"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２　採草放牧地については、その採草放牧地の近隣の採草放牧地の借賃の額に比準して算定し、近傍の借賃がないときは、　その採草放牧地の近傍の農地について算定される借賃の額を基礎とし、当該採草放牧地の生産力、固定資産評価額等を勘　案して算定する。</w:t>
                  </w:r>
                </w:p>
                <w:p w14:paraId="7307ECB7"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３　開発して農用地とすることが適当な土地については、開発後の土地の借賃の水準、開発費用の負担区分の割合、通常の　生産力を発揮するまでの期間等を総合的に勘案して算定する。</w:t>
                  </w:r>
                </w:p>
                <w:p w14:paraId="12111102"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４　借賃を金銭以外のもので定めようとする場合には、その借賃は、それを金額に換算した額が、上記１から３までの規定　によって算定される額に相当するように定めるものとする。</w:t>
                  </w:r>
                </w:p>
                <w:p w14:paraId="33C63C30"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 xml:space="preserve">　</w:t>
                  </w:r>
                </w:p>
                <w:p w14:paraId="56FFDBB2"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309C28D6"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71D7662B"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tc>
              <w:tc>
                <w:tcPr>
                  <w:tcW w:w="2256" w:type="dxa"/>
                  <w:tcBorders>
                    <w:top w:val="single" w:sz="4" w:space="0" w:color="000000"/>
                    <w:left w:val="single" w:sz="4" w:space="0" w:color="000000"/>
                    <w:bottom w:val="single" w:sz="4" w:space="0" w:color="000000"/>
                    <w:right w:val="single" w:sz="4" w:space="0" w:color="000000"/>
                  </w:tcBorders>
                </w:tcPr>
                <w:p w14:paraId="6F7763F3"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2424382"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１　借賃は、毎年農用地利用集積等促進計画に定める日までに当該年に係る借賃の全額を一時に支払うものとする。</w:t>
                  </w:r>
                </w:p>
                <w:p w14:paraId="5324B129"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２　１の支払いは、賃貸人の指定する農業協同組合等の金融機関の口座に振り込むことにより、その他の場合は、賃貸人の住所に持参して支払うものとする。</w:t>
                  </w:r>
                </w:p>
                <w:p w14:paraId="41AD510E"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３　借賃を金銭以外のもので定めた場合には、原則として毎年一定の期日までに当該年に係る借賃の支払等を履行するものとする。</w:t>
                  </w:r>
                </w:p>
                <w:p w14:paraId="310B53CA"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1A9A2DB9"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27D8D4AC"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44638262"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388DB069"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2EB57893"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2DF5D5F"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4E0DC14E"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0BDA53C"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6789564"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B07BF58"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3448A23"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7744246"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tc>
              <w:tc>
                <w:tcPr>
                  <w:tcW w:w="2381" w:type="dxa"/>
                  <w:tcBorders>
                    <w:top w:val="single" w:sz="4" w:space="0" w:color="000000"/>
                    <w:left w:val="single" w:sz="4" w:space="0" w:color="000000"/>
                    <w:bottom w:val="single" w:sz="4" w:space="0" w:color="000000"/>
                    <w:right w:val="single" w:sz="4" w:space="0" w:color="000000"/>
                  </w:tcBorders>
                </w:tcPr>
                <w:p w14:paraId="121F3DF1"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397F71A"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１　農用地利用集積等促進計画においては、利用権設定等促進事業の実施により利用権の設定（又は移転）を受ける者は、当該利用権に係る農用地を返還するに際し民法の規定により当該農用地の改良のために費やした金額その他の有益　費について償還を請求する場合その他法令による権利の行使である場合を除き、当該利用権の設定者に対し名目のいかんを問わず、返還の代償を請求してはならない旨を定めるものとする。</w:t>
                  </w:r>
                </w:p>
                <w:p w14:paraId="07EF9543" w14:textId="0D486182"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２　農用地利用集積計画においては、利用権設定等促進事業の実施により利用権の設定（又は移転）を受ける者が当該利用権に係る農用地を返還する場合において、当該農用地の改良のために費やした金額又はその時における当該農用地の改良による増価額について、当該利用権の当事者間で協議が整わないときは、当事者の双方の申出に基づき菊陽町が認定した額をその費やした金額又は増価額とする旨を定めるものとする。</w:t>
                  </w:r>
                </w:p>
              </w:tc>
            </w:tr>
          </w:tbl>
          <w:p w14:paraId="1A9F5DD5" w14:textId="77777777" w:rsidR="00113A14" w:rsidRPr="00EB28C2" w:rsidRDefault="00113A14" w:rsidP="00113A14">
            <w:pPr>
              <w:widowControl w:val="0"/>
              <w:ind w:firstLineChars="0" w:firstLine="0"/>
              <w:rPr>
                <w:rFonts w:ascii="ＭＳ 明朝" w:eastAsia="ＭＳ 明朝" w:hAnsi="ＭＳ 明朝" w:cs="Times New Roman"/>
                <w:strike/>
                <w:color w:val="EE0000"/>
                <w:szCs w:val="21"/>
                <w:u w:val="single"/>
              </w:rPr>
            </w:pPr>
            <w:r w:rsidRPr="00EB28C2">
              <w:rPr>
                <w:rFonts w:ascii="ＭＳ 明朝" w:eastAsia="ＭＳ 明朝" w:hAnsi="ＭＳ 明朝" w:cs="Times New Roman"/>
                <w:strike/>
                <w:color w:val="EE0000"/>
                <w:szCs w:val="21"/>
                <w:u w:val="single"/>
              </w:rPr>
              <w:br w:type="page"/>
            </w:r>
            <w:r w:rsidRPr="00EB28C2">
              <w:rPr>
                <w:rFonts w:ascii="ＭＳ 明朝" w:eastAsia="ＭＳ 明朝" w:hAnsi="ＭＳ 明朝" w:cs="Times New Roman" w:hint="eastAsia"/>
                <w:strike/>
                <w:color w:val="EE0000"/>
                <w:szCs w:val="21"/>
                <w:u w:val="single"/>
              </w:rPr>
              <w:t>Ⅱ　混牧林地又は農業用施設用地（開発して農業用施設用地とすることが適当な土地を含む。）として利用するため利用権（農業上の利用を目的とする賃借権又は使用貸借による権利に限る。）の設定又は移転を受ける場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256"/>
              <w:gridCol w:w="2506"/>
              <w:gridCol w:w="2256"/>
              <w:gridCol w:w="2381"/>
            </w:tblGrid>
            <w:tr w:rsidR="00EB28C2" w:rsidRPr="00EB28C2" w14:paraId="22F1756D" w14:textId="77777777" w:rsidTr="001877A3">
              <w:trPr>
                <w:jc w:val="center"/>
              </w:trPr>
              <w:tc>
                <w:tcPr>
                  <w:tcW w:w="2256" w:type="dxa"/>
                  <w:tcBorders>
                    <w:top w:val="single" w:sz="4" w:space="0" w:color="000000"/>
                    <w:left w:val="single" w:sz="4" w:space="0" w:color="000000"/>
                    <w:bottom w:val="nil"/>
                    <w:right w:val="single" w:sz="4" w:space="0" w:color="000000"/>
                  </w:tcBorders>
                </w:tcPr>
                <w:p w14:paraId="6EDF7005"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0CD96023"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①存続期間（又は残存期間）</w:t>
                  </w:r>
                </w:p>
              </w:tc>
              <w:tc>
                <w:tcPr>
                  <w:tcW w:w="2506" w:type="dxa"/>
                  <w:tcBorders>
                    <w:top w:val="single" w:sz="4" w:space="0" w:color="000000"/>
                    <w:left w:val="single" w:sz="4" w:space="0" w:color="000000"/>
                    <w:bottom w:val="nil"/>
                    <w:right w:val="single" w:sz="4" w:space="0" w:color="000000"/>
                  </w:tcBorders>
                </w:tcPr>
                <w:p w14:paraId="0A49DCFC"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4EAF60D9"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②　借賃の算定基準</w:t>
                  </w:r>
                </w:p>
              </w:tc>
              <w:tc>
                <w:tcPr>
                  <w:tcW w:w="2256" w:type="dxa"/>
                  <w:tcBorders>
                    <w:top w:val="single" w:sz="4" w:space="0" w:color="000000"/>
                    <w:left w:val="single" w:sz="4" w:space="0" w:color="000000"/>
                    <w:bottom w:val="nil"/>
                    <w:right w:val="single" w:sz="4" w:space="0" w:color="000000"/>
                  </w:tcBorders>
                </w:tcPr>
                <w:p w14:paraId="3923529A"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1B24BBC2"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③　借賃の支払方法</w:t>
                  </w:r>
                </w:p>
              </w:tc>
              <w:tc>
                <w:tcPr>
                  <w:tcW w:w="2381" w:type="dxa"/>
                  <w:tcBorders>
                    <w:top w:val="single" w:sz="4" w:space="0" w:color="000000"/>
                    <w:left w:val="single" w:sz="4" w:space="0" w:color="000000"/>
                    <w:bottom w:val="nil"/>
                    <w:right w:val="single" w:sz="4" w:space="0" w:color="000000"/>
                  </w:tcBorders>
                </w:tcPr>
                <w:p w14:paraId="6B43C4D6"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21E32AE6"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④　有益費の償還</w:t>
                  </w:r>
                </w:p>
              </w:tc>
            </w:tr>
            <w:tr w:rsidR="00EB28C2" w:rsidRPr="00EB28C2" w14:paraId="0986DF0C" w14:textId="77777777" w:rsidTr="001877A3">
              <w:trPr>
                <w:jc w:val="center"/>
              </w:trPr>
              <w:tc>
                <w:tcPr>
                  <w:tcW w:w="2256" w:type="dxa"/>
                  <w:tcBorders>
                    <w:top w:val="single" w:sz="4" w:space="0" w:color="000000"/>
                    <w:left w:val="single" w:sz="4" w:space="0" w:color="000000"/>
                    <w:bottom w:val="single" w:sz="4" w:space="0" w:color="000000"/>
                    <w:right w:val="single" w:sz="4" w:space="0" w:color="000000"/>
                  </w:tcBorders>
                </w:tcPr>
                <w:p w14:paraId="24328F18" w14:textId="77777777" w:rsidR="00113A14" w:rsidRPr="00EB28C2" w:rsidRDefault="00113A14" w:rsidP="00113A14">
                  <w:pPr>
                    <w:widowControl w:val="0"/>
                    <w:ind w:firstLineChars="0" w:firstLine="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Ⅰの①に同じ。</w:t>
                  </w:r>
                </w:p>
                <w:p w14:paraId="42A863E9"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10DB377"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15AAC38F"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31D0AEE"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1C393F54"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B3F3E73"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244B9FD0"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43EC6D5"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775E8BCD"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126410C"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339A095B"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3765B10A"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345AED3"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tc>
              <w:tc>
                <w:tcPr>
                  <w:tcW w:w="2506" w:type="dxa"/>
                  <w:tcBorders>
                    <w:top w:val="single" w:sz="4" w:space="0" w:color="000000"/>
                    <w:left w:val="single" w:sz="4" w:space="0" w:color="000000"/>
                    <w:bottom w:val="single" w:sz="4" w:space="0" w:color="000000"/>
                    <w:right w:val="single" w:sz="4" w:space="0" w:color="000000"/>
                  </w:tcBorders>
                </w:tcPr>
                <w:p w14:paraId="3350C33F"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１　混牧林地については、その混牧林地の近傍の混牧林地の借賃の額、放牧利用の形態、当事者双方の受益又は負担の程度等を総合的に勘案して算定する。</w:t>
                  </w:r>
                </w:p>
                <w:p w14:paraId="3C5F259F"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２　農業用施設用地については、その農業用施設用地の近傍の農業用施設用地の借賃の額に比準して算定し、近傍の借賃がないときは、その農業用施設用地の近傍の用途が類似する土地の借賃の額、固定　資産税評価額等を勘案して算定する。</w:t>
                  </w:r>
                </w:p>
                <w:p w14:paraId="29332785"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３　開発して農業用施設用地とすることが適当な土地については、Ⅰの②の３と同じ。</w:t>
                  </w:r>
                </w:p>
              </w:tc>
              <w:tc>
                <w:tcPr>
                  <w:tcW w:w="2256" w:type="dxa"/>
                  <w:tcBorders>
                    <w:top w:val="single" w:sz="4" w:space="0" w:color="000000"/>
                    <w:left w:val="single" w:sz="4" w:space="0" w:color="000000"/>
                    <w:bottom w:val="single" w:sz="4" w:space="0" w:color="000000"/>
                    <w:right w:val="single" w:sz="4" w:space="0" w:color="000000"/>
                  </w:tcBorders>
                </w:tcPr>
                <w:p w14:paraId="2A7FDC3B" w14:textId="77777777" w:rsidR="00113A14" w:rsidRPr="00EB28C2" w:rsidRDefault="00113A14" w:rsidP="00113A14">
                  <w:pPr>
                    <w:widowControl w:val="0"/>
                    <w:ind w:firstLineChars="0" w:firstLine="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Ⅰの③に同じ。</w:t>
                  </w:r>
                </w:p>
                <w:p w14:paraId="06307EC8"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D7C6CBE"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79645D55"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1A5D7B72"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F5577BE"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CDF77C2"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4022F1D"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62D612A5"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49963D1A"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23B2DD46"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1FDF7D34"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BD30543"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497DBF38"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tc>
              <w:tc>
                <w:tcPr>
                  <w:tcW w:w="2381" w:type="dxa"/>
                  <w:tcBorders>
                    <w:top w:val="single" w:sz="4" w:space="0" w:color="000000"/>
                    <w:left w:val="single" w:sz="4" w:space="0" w:color="000000"/>
                    <w:bottom w:val="single" w:sz="4" w:space="0" w:color="000000"/>
                    <w:right w:val="single" w:sz="4" w:space="0" w:color="000000"/>
                  </w:tcBorders>
                </w:tcPr>
                <w:p w14:paraId="781DA60D" w14:textId="77777777" w:rsidR="00113A14" w:rsidRPr="00EB28C2" w:rsidRDefault="00113A14" w:rsidP="00113A14">
                  <w:pPr>
                    <w:widowControl w:val="0"/>
                    <w:ind w:firstLineChars="0" w:firstLine="0"/>
                    <w:rPr>
                      <w:rFonts w:ascii="ＭＳ 明朝" w:eastAsia="ＭＳ 明朝" w:hAnsi="ＭＳ 明朝" w:cs="Times New Roman"/>
                      <w:strike/>
                      <w:color w:val="EE0000"/>
                      <w:szCs w:val="21"/>
                      <w:u w:val="single"/>
                    </w:rPr>
                  </w:pPr>
                  <w:r w:rsidRPr="00EB28C2">
                    <w:rPr>
                      <w:rFonts w:ascii="ＭＳ 明朝" w:eastAsia="ＭＳ 明朝" w:hAnsi="ＭＳ 明朝" w:cs="Times New Roman"/>
                      <w:strike/>
                      <w:color w:val="EE0000"/>
                      <w:szCs w:val="21"/>
                      <w:u w:val="single"/>
                    </w:rPr>
                    <w:t xml:space="preserve"> </w:t>
                  </w:r>
                  <w:r w:rsidRPr="00EB28C2">
                    <w:rPr>
                      <w:rFonts w:ascii="ＭＳ 明朝" w:eastAsia="ＭＳ 明朝" w:hAnsi="ＭＳ 明朝" w:cs="Times New Roman" w:hint="eastAsia"/>
                      <w:strike/>
                      <w:color w:val="EE0000"/>
                      <w:szCs w:val="21"/>
                      <w:u w:val="single"/>
                    </w:rPr>
                    <w:t>Ⅰの④に同じ。</w:t>
                  </w:r>
                </w:p>
                <w:p w14:paraId="24783158"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3209B0BF"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38CE5692"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EDBE7F1"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355DFEA4"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71FE973E"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4EFD122B"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DAEE425"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19734832"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76A55717"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400AFEA6"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0D7F25C"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777974E8"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tc>
            </w:tr>
          </w:tbl>
          <w:p w14:paraId="16278AA1"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5FE0FF8" w14:textId="77777777" w:rsidR="00113A14" w:rsidRPr="00EB28C2" w:rsidRDefault="00113A14" w:rsidP="00113A14">
            <w:pPr>
              <w:widowControl w:val="0"/>
              <w:ind w:firstLineChars="0" w:firstLine="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Ⅲ　農業の経営の委託を受けることにより取得される使用及び収益を目的とする権利の設定を受ける場合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256"/>
              <w:gridCol w:w="2506"/>
              <w:gridCol w:w="2256"/>
              <w:gridCol w:w="2381"/>
            </w:tblGrid>
            <w:tr w:rsidR="00EB28C2" w:rsidRPr="00EB28C2" w14:paraId="09F53F67" w14:textId="77777777" w:rsidTr="001877A3">
              <w:trPr>
                <w:jc w:val="center"/>
              </w:trPr>
              <w:tc>
                <w:tcPr>
                  <w:tcW w:w="2256" w:type="dxa"/>
                  <w:tcBorders>
                    <w:top w:val="single" w:sz="4" w:space="0" w:color="000000"/>
                    <w:left w:val="single" w:sz="4" w:space="0" w:color="000000"/>
                    <w:bottom w:val="nil"/>
                    <w:right w:val="single" w:sz="4" w:space="0" w:color="000000"/>
                  </w:tcBorders>
                </w:tcPr>
                <w:p w14:paraId="7EB74986"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588C8EDE"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①存続期間</w:t>
                  </w:r>
                </w:p>
              </w:tc>
              <w:tc>
                <w:tcPr>
                  <w:tcW w:w="2506" w:type="dxa"/>
                  <w:tcBorders>
                    <w:top w:val="single" w:sz="4" w:space="0" w:color="000000"/>
                    <w:left w:val="single" w:sz="4" w:space="0" w:color="000000"/>
                    <w:bottom w:val="nil"/>
                    <w:right w:val="single" w:sz="4" w:space="0" w:color="000000"/>
                  </w:tcBorders>
                </w:tcPr>
                <w:p w14:paraId="2351B7C9"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11046B65"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②　損益の算定基準</w:t>
                  </w:r>
                </w:p>
              </w:tc>
              <w:tc>
                <w:tcPr>
                  <w:tcW w:w="2256" w:type="dxa"/>
                  <w:tcBorders>
                    <w:top w:val="single" w:sz="4" w:space="0" w:color="000000"/>
                    <w:left w:val="single" w:sz="4" w:space="0" w:color="000000"/>
                    <w:bottom w:val="nil"/>
                    <w:right w:val="single" w:sz="4" w:space="0" w:color="000000"/>
                  </w:tcBorders>
                </w:tcPr>
                <w:p w14:paraId="7198BF34"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0BEC32F7"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③　損益の決済方法</w:t>
                  </w:r>
                </w:p>
              </w:tc>
              <w:tc>
                <w:tcPr>
                  <w:tcW w:w="2381" w:type="dxa"/>
                  <w:tcBorders>
                    <w:top w:val="single" w:sz="4" w:space="0" w:color="000000"/>
                    <w:left w:val="single" w:sz="4" w:space="0" w:color="000000"/>
                    <w:bottom w:val="nil"/>
                    <w:right w:val="single" w:sz="4" w:space="0" w:color="000000"/>
                  </w:tcBorders>
                </w:tcPr>
                <w:p w14:paraId="7F6BF7FB"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6C15589C"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④　有益費の償還</w:t>
                  </w:r>
                </w:p>
              </w:tc>
            </w:tr>
            <w:tr w:rsidR="00EB28C2" w:rsidRPr="00EB28C2" w14:paraId="0FE2CF0D" w14:textId="77777777" w:rsidTr="001877A3">
              <w:trPr>
                <w:jc w:val="center"/>
              </w:trPr>
              <w:tc>
                <w:tcPr>
                  <w:tcW w:w="2256" w:type="dxa"/>
                  <w:tcBorders>
                    <w:top w:val="single" w:sz="4" w:space="0" w:color="000000"/>
                    <w:left w:val="single" w:sz="4" w:space="0" w:color="000000"/>
                    <w:bottom w:val="single" w:sz="4" w:space="0" w:color="000000"/>
                    <w:right w:val="single" w:sz="4" w:space="0" w:color="000000"/>
                  </w:tcBorders>
                </w:tcPr>
                <w:p w14:paraId="208E0718" w14:textId="77777777" w:rsidR="00113A14" w:rsidRPr="00EB28C2" w:rsidRDefault="00113A14" w:rsidP="00113A14">
                  <w:pPr>
                    <w:widowControl w:val="0"/>
                    <w:ind w:firstLineChars="0" w:firstLine="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Ⅰの①に同じ。</w:t>
                  </w:r>
                </w:p>
                <w:p w14:paraId="03B2F1CC"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2F2DCEE"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3A124451"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69D3B78F"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7A35DB83"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7F332660"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68541F64"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7E453C88"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41301B40"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6D924B2D"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tc>
              <w:tc>
                <w:tcPr>
                  <w:tcW w:w="2506" w:type="dxa"/>
                  <w:tcBorders>
                    <w:top w:val="single" w:sz="4" w:space="0" w:color="000000"/>
                    <w:left w:val="single" w:sz="4" w:space="0" w:color="000000"/>
                    <w:bottom w:val="single" w:sz="4" w:space="0" w:color="000000"/>
                    <w:right w:val="single" w:sz="4" w:space="0" w:color="000000"/>
                  </w:tcBorders>
                </w:tcPr>
                <w:p w14:paraId="205AF0E4"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１　作目等毎に、農業の経営の受託に係る販売額（共済金を含む。）から農業の経営に係る経費を控除することにより算定する。</w:t>
                  </w:r>
                </w:p>
                <w:p w14:paraId="5BD811E6" w14:textId="77777777" w:rsidR="00113A14" w:rsidRPr="00EB28C2" w:rsidRDefault="00113A14" w:rsidP="00113A14">
                  <w:pPr>
                    <w:widowControl w:val="0"/>
                    <w:ind w:left="210" w:hangingChars="100" w:hanging="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２　１の場合において、受託経費の算定に当たっては、農業資材費、農業機械施設の償却費、事務管理費等のほか、農作業実施者又は農業経営受託者の適正な労賃・報酬が確保されるようにするものとする。</w:t>
                  </w:r>
                </w:p>
              </w:tc>
              <w:tc>
                <w:tcPr>
                  <w:tcW w:w="2256" w:type="dxa"/>
                  <w:tcBorders>
                    <w:top w:val="single" w:sz="4" w:space="0" w:color="000000"/>
                    <w:left w:val="single" w:sz="4" w:space="0" w:color="000000"/>
                    <w:bottom w:val="single" w:sz="4" w:space="0" w:color="000000"/>
                    <w:right w:val="single" w:sz="4" w:space="0" w:color="000000"/>
                  </w:tcBorders>
                </w:tcPr>
                <w:p w14:paraId="0B3391CE" w14:textId="77777777" w:rsidR="00113A14" w:rsidRPr="00EB28C2" w:rsidRDefault="00113A14" w:rsidP="00113A14">
                  <w:pPr>
                    <w:widowControl w:val="0"/>
                    <w:ind w:firstLineChars="0" w:firstLine="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Ⅰの③に同じ。この場合においてⅠの③中の「借賃」とあるのは「損益」と、「賃貸人」とあるのは「委託者（損失がある場合には、受託者という。）」と読み替えるものとする。</w:t>
                  </w:r>
                </w:p>
                <w:p w14:paraId="546D38DE"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7D2B7CDA"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861C018"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291306CD"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59F8B525"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354A4201"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tc>
              <w:tc>
                <w:tcPr>
                  <w:tcW w:w="2381" w:type="dxa"/>
                  <w:tcBorders>
                    <w:top w:val="single" w:sz="4" w:space="0" w:color="000000"/>
                    <w:left w:val="single" w:sz="4" w:space="0" w:color="000000"/>
                    <w:bottom w:val="single" w:sz="4" w:space="0" w:color="000000"/>
                    <w:right w:val="single" w:sz="4" w:space="0" w:color="000000"/>
                  </w:tcBorders>
                </w:tcPr>
                <w:p w14:paraId="7CD2F9F9" w14:textId="77777777" w:rsidR="00113A14" w:rsidRPr="00EB28C2" w:rsidRDefault="00113A14" w:rsidP="00113A14">
                  <w:pPr>
                    <w:widowControl w:val="0"/>
                    <w:ind w:firstLineChars="0" w:firstLine="0"/>
                    <w:rPr>
                      <w:rFonts w:ascii="ＭＳ 明朝" w:eastAsia="ＭＳ 明朝" w:hAnsi="ＭＳ 明朝" w:cs="Times New Roman"/>
                      <w:strike/>
                      <w:color w:val="EE0000"/>
                      <w:szCs w:val="21"/>
                      <w:u w:val="single"/>
                    </w:rPr>
                  </w:pPr>
                  <w:r w:rsidRPr="00EB28C2">
                    <w:rPr>
                      <w:rFonts w:ascii="ＭＳ 明朝" w:eastAsia="ＭＳ 明朝" w:hAnsi="ＭＳ 明朝" w:cs="Times New Roman"/>
                      <w:strike/>
                      <w:color w:val="EE0000"/>
                      <w:szCs w:val="21"/>
                      <w:u w:val="single"/>
                    </w:rPr>
                    <w:t xml:space="preserve"> </w:t>
                  </w:r>
                  <w:r w:rsidRPr="00EB28C2">
                    <w:rPr>
                      <w:rFonts w:ascii="ＭＳ 明朝" w:eastAsia="ＭＳ 明朝" w:hAnsi="ＭＳ 明朝" w:cs="Times New Roman" w:hint="eastAsia"/>
                      <w:strike/>
                      <w:color w:val="EE0000"/>
                      <w:szCs w:val="21"/>
                      <w:u w:val="single"/>
                    </w:rPr>
                    <w:t>Ⅰの④に同じ。</w:t>
                  </w:r>
                </w:p>
                <w:p w14:paraId="44CCCEF3"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02C261C"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38BEADE1"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062162F1"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49DD5D04"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4C463566"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3C7B66D1"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652434D1"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390B2E69"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7D004EFA"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tc>
            </w:tr>
          </w:tbl>
          <w:p w14:paraId="0B2DCD83"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7731DF5F" w14:textId="77777777" w:rsidR="00113A14" w:rsidRPr="00EB28C2" w:rsidRDefault="00113A14" w:rsidP="00113A14">
            <w:pPr>
              <w:widowControl w:val="0"/>
              <w:ind w:firstLineChars="0" w:firstLine="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Ⅳ　所有権の移転を受ける場合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256"/>
              <w:gridCol w:w="2506"/>
              <w:gridCol w:w="4637"/>
            </w:tblGrid>
            <w:tr w:rsidR="00EB28C2" w:rsidRPr="00EB28C2" w14:paraId="44A89FF2" w14:textId="77777777" w:rsidTr="001877A3">
              <w:trPr>
                <w:jc w:val="center"/>
              </w:trPr>
              <w:tc>
                <w:tcPr>
                  <w:tcW w:w="2256" w:type="dxa"/>
                  <w:tcBorders>
                    <w:top w:val="single" w:sz="4" w:space="0" w:color="000000"/>
                    <w:left w:val="single" w:sz="4" w:space="0" w:color="000000"/>
                    <w:bottom w:val="nil"/>
                    <w:right w:val="single" w:sz="4" w:space="0" w:color="000000"/>
                  </w:tcBorders>
                </w:tcPr>
                <w:p w14:paraId="4F5335F9"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464A720A"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①対価の算定基準</w:t>
                  </w:r>
                </w:p>
              </w:tc>
              <w:tc>
                <w:tcPr>
                  <w:tcW w:w="2506" w:type="dxa"/>
                  <w:tcBorders>
                    <w:top w:val="single" w:sz="4" w:space="0" w:color="000000"/>
                    <w:left w:val="single" w:sz="4" w:space="0" w:color="000000"/>
                    <w:bottom w:val="nil"/>
                    <w:right w:val="single" w:sz="4" w:space="0" w:color="000000"/>
                  </w:tcBorders>
                </w:tcPr>
                <w:p w14:paraId="3105C8A5"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45EF21B5"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②　対価の支払方法</w:t>
                  </w:r>
                </w:p>
              </w:tc>
              <w:tc>
                <w:tcPr>
                  <w:tcW w:w="4637" w:type="dxa"/>
                  <w:tcBorders>
                    <w:top w:val="single" w:sz="4" w:space="0" w:color="000000"/>
                    <w:left w:val="single" w:sz="4" w:space="0" w:color="000000"/>
                    <w:bottom w:val="nil"/>
                    <w:right w:val="single" w:sz="4" w:space="0" w:color="000000"/>
                  </w:tcBorders>
                </w:tcPr>
                <w:p w14:paraId="01ECE656" w14:textId="77777777" w:rsidR="00113A14" w:rsidRPr="00EB28C2" w:rsidRDefault="00113A14" w:rsidP="00113A14">
                  <w:pPr>
                    <w:widowControl w:val="0"/>
                    <w:ind w:firstLineChars="0" w:firstLine="630"/>
                    <w:jc w:val="center"/>
                    <w:rPr>
                      <w:rFonts w:ascii="ＭＳ 明朝" w:eastAsia="ＭＳ 明朝" w:hAnsi="ＭＳ 明朝" w:cs="Times New Roman"/>
                      <w:strike/>
                      <w:color w:val="EE0000"/>
                      <w:szCs w:val="21"/>
                      <w:u w:val="single"/>
                    </w:rPr>
                  </w:pPr>
                </w:p>
                <w:p w14:paraId="784D32F4" w14:textId="77777777" w:rsidR="00113A14" w:rsidRPr="00EB28C2" w:rsidRDefault="00113A14" w:rsidP="00113A14">
                  <w:pPr>
                    <w:widowControl w:val="0"/>
                    <w:ind w:firstLineChars="0" w:firstLine="0"/>
                    <w:jc w:val="center"/>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③　所有権の移転の時期</w:t>
                  </w:r>
                </w:p>
              </w:tc>
            </w:tr>
            <w:tr w:rsidR="00EB28C2" w:rsidRPr="00EB28C2" w14:paraId="00483E2A" w14:textId="77777777" w:rsidTr="001877A3">
              <w:trPr>
                <w:jc w:val="center"/>
              </w:trPr>
              <w:tc>
                <w:tcPr>
                  <w:tcW w:w="2256" w:type="dxa"/>
                  <w:tcBorders>
                    <w:top w:val="single" w:sz="4" w:space="0" w:color="000000"/>
                    <w:left w:val="single" w:sz="4" w:space="0" w:color="000000"/>
                    <w:bottom w:val="single" w:sz="4" w:space="0" w:color="000000"/>
                    <w:right w:val="single" w:sz="4" w:space="0" w:color="000000"/>
                  </w:tcBorders>
                </w:tcPr>
                <w:p w14:paraId="140CE7A6" w14:textId="77777777" w:rsidR="00113A14" w:rsidRPr="00EB28C2" w:rsidRDefault="00113A14" w:rsidP="00113A14">
                  <w:pPr>
                    <w:widowControl w:val="0"/>
                    <w:ind w:firstLineChars="100" w:firstLine="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土地の種類及び農業上の利用目的毎にそれぞれ近傍類似の土地の通常の取引（農地転用のために農地を売却した者が、その農地に代わるべき農地の所有権を取得するため高額の対価により行う取引その他特殊な事情の下で行われる取引を除く。）の価額に比準して算定される額を基準とし、その生産力等を勘案して算定する。</w:t>
                  </w:r>
                </w:p>
              </w:tc>
              <w:tc>
                <w:tcPr>
                  <w:tcW w:w="2506" w:type="dxa"/>
                  <w:tcBorders>
                    <w:top w:val="single" w:sz="4" w:space="0" w:color="000000"/>
                    <w:left w:val="single" w:sz="4" w:space="0" w:color="000000"/>
                    <w:bottom w:val="single" w:sz="4" w:space="0" w:color="000000"/>
                    <w:right w:val="single" w:sz="4" w:space="0" w:color="000000"/>
                  </w:tcBorders>
                </w:tcPr>
                <w:p w14:paraId="4E1F91E3" w14:textId="1206E5DC" w:rsidR="00113A14" w:rsidRPr="00EB28C2" w:rsidRDefault="00113A14" w:rsidP="00113A14">
                  <w:pPr>
                    <w:widowControl w:val="0"/>
                    <w:ind w:firstLineChars="100" w:firstLine="21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農用地利用集積計画に定める所有権の移転の対価の支払期限までに所有権の移転を受ける者が所有権の移転を行う者の指定する農業協同組合等の金融機関の口座に振り込むことにより、又は所有権の移転を行う者の住所に持参して支払うものとする。</w:t>
                  </w:r>
                </w:p>
                <w:p w14:paraId="2C2C8F5A"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44843A06"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1FB2D937"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2B43CF13"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tc>
              <w:tc>
                <w:tcPr>
                  <w:tcW w:w="4637" w:type="dxa"/>
                  <w:tcBorders>
                    <w:top w:val="single" w:sz="4" w:space="0" w:color="000000"/>
                    <w:left w:val="single" w:sz="4" w:space="0" w:color="000000"/>
                    <w:bottom w:val="single" w:sz="4" w:space="0" w:color="000000"/>
                    <w:right w:val="single" w:sz="4" w:space="0" w:color="000000"/>
                  </w:tcBorders>
                </w:tcPr>
                <w:p w14:paraId="636BD94D" w14:textId="77CB0F82" w:rsidR="00113A14" w:rsidRPr="00EB28C2" w:rsidRDefault="00113A14" w:rsidP="00113A14">
                  <w:pPr>
                    <w:widowControl w:val="0"/>
                    <w:ind w:firstLineChars="0" w:firstLine="0"/>
                    <w:rPr>
                      <w:rFonts w:ascii="ＭＳ 明朝" w:eastAsia="ＭＳ 明朝" w:hAnsi="ＭＳ 明朝" w:cs="Times New Roman"/>
                      <w:strike/>
                      <w:color w:val="EE0000"/>
                      <w:szCs w:val="21"/>
                      <w:u w:val="single"/>
                    </w:rPr>
                  </w:pPr>
                  <w:r w:rsidRPr="00EB28C2">
                    <w:rPr>
                      <w:rFonts w:ascii="ＭＳ 明朝" w:eastAsia="ＭＳ 明朝" w:hAnsi="ＭＳ 明朝" w:cs="Times New Roman" w:hint="eastAsia"/>
                      <w:strike/>
                      <w:color w:val="EE0000"/>
                      <w:szCs w:val="21"/>
                      <w:u w:val="single"/>
                    </w:rPr>
                    <w:t xml:space="preserve">　農用地利用集積計画に定める所有権の移転の対価の支払期限までに対価の全部の支払いが行われたときは、当該農用地利用集積計画に定める所有権の移転の時期に所有権は移転し、対価の支払期限までに対価の全部の支払いが行われないときは、当該所有権の移転に係る農用地利用集積計画に基づく法律関係は失効するものとする。</w:t>
                  </w:r>
                </w:p>
                <w:p w14:paraId="3B7C512A"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2B428B34"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32E326A7"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4F4EA990"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p w14:paraId="17CBCB70" w14:textId="77777777" w:rsidR="00113A14" w:rsidRPr="00EB28C2" w:rsidRDefault="00113A14" w:rsidP="00113A14">
                  <w:pPr>
                    <w:widowControl w:val="0"/>
                    <w:ind w:firstLineChars="0" w:firstLine="630"/>
                    <w:rPr>
                      <w:rFonts w:ascii="ＭＳ 明朝" w:eastAsia="ＭＳ 明朝" w:hAnsi="ＭＳ 明朝" w:cs="Times New Roman"/>
                      <w:strike/>
                      <w:color w:val="EE0000"/>
                      <w:szCs w:val="21"/>
                      <w:u w:val="single"/>
                    </w:rPr>
                  </w:pPr>
                </w:p>
              </w:tc>
            </w:tr>
          </w:tbl>
          <w:p w14:paraId="6E8586C1" w14:textId="77777777" w:rsidR="00113A14" w:rsidRPr="00EB28C2" w:rsidRDefault="00113A14" w:rsidP="00113A14">
            <w:pPr>
              <w:widowControl w:val="0"/>
              <w:ind w:firstLineChars="0" w:firstLine="0"/>
              <w:rPr>
                <w:rFonts w:ascii="Century" w:eastAsia="ＭＳ 明朝" w:hAnsi="Century" w:cs="Times New Roman"/>
                <w:strike/>
                <w:color w:val="EE0000"/>
                <w:u w:val="single"/>
              </w:rPr>
            </w:pPr>
          </w:p>
          <w:p w14:paraId="76A6DA0B" w14:textId="77777777" w:rsidR="007A7C33" w:rsidRPr="00113A14" w:rsidRDefault="007A7C33" w:rsidP="00113A14">
            <w:pPr>
              <w:ind w:firstLine="630"/>
              <w:rPr>
                <w:rFonts w:ascii="Century" w:eastAsia="ＭＳ 明朝" w:hAnsi="Century" w:cs="Times New Roman"/>
              </w:rPr>
            </w:pPr>
          </w:p>
        </w:tc>
        <w:tc>
          <w:tcPr>
            <w:tcW w:w="10757" w:type="dxa"/>
            <w:tcBorders>
              <w:top w:val="single" w:sz="4" w:space="0" w:color="auto"/>
              <w:left w:val="single" w:sz="4" w:space="0" w:color="auto"/>
              <w:bottom w:val="single" w:sz="4" w:space="0" w:color="auto"/>
              <w:right w:val="single" w:sz="4" w:space="0" w:color="auto"/>
            </w:tcBorders>
          </w:tcPr>
          <w:p w14:paraId="63812DAE"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bCs/>
                <w:color w:val="000000"/>
                <w:szCs w:val="21"/>
              </w:rPr>
              <w:lastRenderedPageBreak/>
              <w:t>第１</w:t>
            </w:r>
            <w:r w:rsidRPr="00113A14">
              <w:rPr>
                <w:rFonts w:ascii="ＭＳ 明朝" w:eastAsia="ＭＳ 明朝" w:hAnsi="ＭＳ 明朝" w:cs="Times New Roman"/>
                <w:bCs/>
                <w:color w:val="000000"/>
                <w:szCs w:val="21"/>
              </w:rPr>
              <w:t xml:space="preserve">  </w:t>
            </w:r>
            <w:r w:rsidRPr="00113A14">
              <w:rPr>
                <w:rFonts w:ascii="ＭＳ 明朝" w:eastAsia="ＭＳ 明朝" w:hAnsi="ＭＳ 明朝" w:cs="Times New Roman" w:hint="eastAsia"/>
                <w:bCs/>
                <w:color w:val="000000"/>
                <w:szCs w:val="21"/>
              </w:rPr>
              <w:t>農業経営基盤の強化の促進に関する目標</w:t>
            </w:r>
          </w:p>
          <w:p w14:paraId="6DC26AEA"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p>
          <w:p w14:paraId="568C72C4" w14:textId="77777777"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１</w:t>
            </w:r>
            <w:r w:rsidRPr="00113A14">
              <w:rPr>
                <w:rFonts w:ascii="ＭＳ 明朝" w:eastAsia="ＭＳ 明朝" w:hAnsi="ＭＳ 明朝" w:cs="Times New Roman"/>
                <w:color w:val="000000"/>
                <w:kern w:val="0"/>
                <w:szCs w:val="21"/>
              </w:rPr>
              <w:t xml:space="preserve">  </w:t>
            </w:r>
            <w:r w:rsidRPr="00113A14">
              <w:rPr>
                <w:rFonts w:ascii="ＭＳ 明朝" w:eastAsia="ＭＳ 明朝" w:hAnsi="ＭＳ 明朝" w:cs="Times New Roman" w:hint="eastAsia"/>
                <w:color w:val="000000"/>
                <w:kern w:val="0"/>
                <w:szCs w:val="21"/>
              </w:rPr>
              <w:t>菊陽町は、熊本市の</w:t>
            </w:r>
            <w:r w:rsidRPr="00113A14">
              <w:rPr>
                <w:rFonts w:ascii="ＭＳ 明朝" w:eastAsia="ＭＳ 明朝" w:hAnsi="ＭＳ 明朝" w:cs="Times New Roman" w:hint="eastAsia"/>
                <w:kern w:val="0"/>
                <w:szCs w:val="21"/>
              </w:rPr>
              <w:t>北東</w:t>
            </w:r>
            <w:r w:rsidRPr="00113A14">
              <w:rPr>
                <w:rFonts w:ascii="ＭＳ 明朝" w:eastAsia="ＭＳ 明朝" w:hAnsi="ＭＳ 明朝" w:cs="Times New Roman" w:hint="eastAsia"/>
                <w:color w:val="000000"/>
                <w:kern w:val="0"/>
                <w:szCs w:val="21"/>
              </w:rPr>
              <w:t>部に位置し、恵まれた気象条件と基盤整備の進んだ農地を活かして、多彩な農業生産が展開され</w:t>
            </w:r>
            <w:r w:rsidRPr="00113A14">
              <w:rPr>
                <w:rFonts w:ascii="ＭＳ 明朝" w:eastAsia="ＭＳ 明朝" w:hAnsi="ＭＳ 明朝" w:cs="Times New Roman" w:hint="eastAsia"/>
                <w:kern w:val="0"/>
                <w:szCs w:val="21"/>
              </w:rPr>
              <w:t>ており</w:t>
            </w:r>
            <w:r w:rsidRPr="00113A14">
              <w:rPr>
                <w:rFonts w:ascii="ＭＳ 明朝" w:eastAsia="ＭＳ 明朝" w:hAnsi="ＭＳ 明朝" w:cs="Times New Roman" w:hint="eastAsia"/>
                <w:color w:val="000000"/>
                <w:kern w:val="0"/>
                <w:szCs w:val="21"/>
              </w:rPr>
              <w:t>、特に人参は、国の野菜指定産地の指定を受けて「菊陽にんじん」ブランドとして全国に出荷</w:t>
            </w:r>
            <w:r w:rsidRPr="00113A14">
              <w:rPr>
                <w:rFonts w:ascii="ＭＳ 明朝" w:eastAsia="ＭＳ 明朝" w:hAnsi="ＭＳ 明朝" w:cs="Times New Roman" w:hint="eastAsia"/>
                <w:kern w:val="0"/>
                <w:szCs w:val="21"/>
              </w:rPr>
              <w:t>され</w:t>
            </w:r>
            <w:r w:rsidRPr="00113A14">
              <w:rPr>
                <w:rFonts w:ascii="ＭＳ 明朝" w:eastAsia="ＭＳ 明朝" w:hAnsi="ＭＳ 明朝" w:cs="Times New Roman" w:hint="eastAsia"/>
                <w:color w:val="000000"/>
                <w:kern w:val="0"/>
                <w:szCs w:val="21"/>
              </w:rPr>
              <w:t>、規模拡大や高品質化が進み、他産業並みの所得を上げている優れた農業経営者も数多く育っている。</w:t>
            </w:r>
          </w:p>
          <w:p w14:paraId="651BA86F" w14:textId="77777777"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 xml:space="preserve">　　しかし、農業の担い手の高齢化や減少、農産物の輸入自由化や景気の停滞などによる農畜産物価格の低迷など多くの課題を抱えており、環境変化に対応した新たな農業の展開が求められている。</w:t>
            </w:r>
          </w:p>
          <w:p w14:paraId="7119A55B" w14:textId="77777777"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 xml:space="preserve">　　担い手の減少と著しい高齢化、これに伴う農地面積の縮小という事態に直面しており、生活に不可欠な食料を安定的に供給するため、食料自給率の向上と食料安全保障を確立し、農業の持続的な発展を図ることが課題である。</w:t>
            </w:r>
          </w:p>
          <w:p w14:paraId="7FE977A2" w14:textId="77777777" w:rsidR="00113A14" w:rsidRPr="00113A14" w:rsidRDefault="00113A14" w:rsidP="00113A14">
            <w:pPr>
              <w:widowControl w:val="0"/>
              <w:ind w:leftChars="100" w:left="210" w:firstLineChars="100" w:firstLine="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今後、認定農業者や「</w:t>
            </w:r>
            <w:r w:rsidRPr="00113A14">
              <w:rPr>
                <w:rFonts w:ascii="ＭＳ 明朝" w:eastAsia="ＭＳ 明朝" w:hAnsi="ＭＳ 明朝" w:cs="Times New Roman" w:hint="eastAsia"/>
                <w:kern w:val="0"/>
                <w:szCs w:val="21"/>
              </w:rPr>
              <w:t>地域計画</w:t>
            </w:r>
            <w:r w:rsidRPr="00113A14">
              <w:rPr>
                <w:rFonts w:ascii="ＭＳ 明朝" w:eastAsia="ＭＳ 明朝" w:hAnsi="ＭＳ 明朝" w:cs="Times New Roman" w:hint="eastAsia"/>
                <w:color w:val="000000"/>
                <w:kern w:val="0"/>
                <w:szCs w:val="21"/>
              </w:rPr>
              <w:t>」に位置付けられている</w:t>
            </w:r>
            <w:r w:rsidRPr="00113A14">
              <w:rPr>
                <w:rFonts w:ascii="ＭＳ 明朝" w:eastAsia="ＭＳ 明朝" w:hAnsi="ＭＳ 明朝" w:cs="Times New Roman" w:hint="eastAsia"/>
                <w:kern w:val="0"/>
                <w:szCs w:val="21"/>
              </w:rPr>
              <w:t>農業を担う者</w:t>
            </w:r>
            <w:r w:rsidRPr="00113A14">
              <w:rPr>
                <w:rFonts w:ascii="ＭＳ 明朝" w:eastAsia="ＭＳ 明朝" w:hAnsi="ＭＳ 明朝" w:cs="Times New Roman" w:hint="eastAsia"/>
                <w:color w:val="000000"/>
                <w:kern w:val="0"/>
                <w:szCs w:val="21"/>
              </w:rPr>
              <w:t>、新規就農者等の新たな担い手を確保するとともに地域営農組織など多様な担い手を育成する。</w:t>
            </w:r>
          </w:p>
          <w:p w14:paraId="3A9F917D" w14:textId="77777777" w:rsidR="00113A14" w:rsidRPr="00113A14" w:rsidRDefault="00113A14" w:rsidP="00113A14">
            <w:pPr>
              <w:widowControl w:val="0"/>
              <w:ind w:leftChars="100" w:left="210" w:firstLineChars="100" w:firstLine="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また、農地や農業施設は農業経営の基盤であり、次世代に円滑に継承していくためには、農地中間管理機構等を活用した農地の集積や集約化が必要である。</w:t>
            </w:r>
          </w:p>
          <w:p w14:paraId="169D4A32" w14:textId="77777777" w:rsidR="00113A14" w:rsidRPr="00113A14" w:rsidRDefault="00113A14" w:rsidP="00113A14">
            <w:pPr>
              <w:widowControl w:val="0"/>
              <w:ind w:leftChars="100" w:left="210" w:firstLineChars="100" w:firstLine="21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このような担い手対策、生産基盤の整備、農地の有効活用等の様々な農業施策に総合的に取り組みながら、効率的かつ安定的な経営体を育成し、農業所得の向上を図ることが大きな課題である。</w:t>
            </w:r>
          </w:p>
          <w:p w14:paraId="2B341537" w14:textId="77777777" w:rsidR="00113A14" w:rsidRPr="00113A14" w:rsidRDefault="00113A14" w:rsidP="00113A14">
            <w:pPr>
              <w:widowControl w:val="0"/>
              <w:ind w:leftChars="100" w:left="210" w:firstLineChars="100" w:firstLine="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kern w:val="0"/>
                <w:szCs w:val="21"/>
              </w:rPr>
              <w:t>上記の</w:t>
            </w:r>
            <w:r w:rsidRPr="00113A14">
              <w:rPr>
                <w:rFonts w:ascii="ＭＳ 明朝" w:eastAsia="ＭＳ 明朝" w:hAnsi="ＭＳ 明朝" w:cs="Times New Roman" w:hint="eastAsia"/>
                <w:color w:val="000000"/>
                <w:kern w:val="0"/>
                <w:szCs w:val="21"/>
              </w:rPr>
              <w:t>現状と課題に対応し、農業の持続的な発展や活性化を図るためには、認定農業者等の中核的農家を本町農業の中心に据えるとともに、近年増加傾向にあるＵターン者や非農家からの農業新規参入者を加え、その両者の育成や農業経営の法人化、集落等を単位とした農業生産の組織化等による多様な担い手の育成、高齢者の活動の促進に努める。また、農用地の利用権設定により農地の集積等を進め、農家個々の経営規模の拡大を図る。</w:t>
            </w:r>
          </w:p>
          <w:p w14:paraId="081EA98A" w14:textId="77777777"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color w:val="000000"/>
                <w:kern w:val="0"/>
                <w:szCs w:val="21"/>
              </w:rPr>
              <w:t xml:space="preserve">    </w:t>
            </w:r>
            <w:r w:rsidRPr="00113A14">
              <w:rPr>
                <w:rFonts w:ascii="ＭＳ 明朝" w:eastAsia="ＭＳ 明朝" w:hAnsi="ＭＳ 明朝" w:cs="Times New Roman" w:hint="eastAsia"/>
                <w:color w:val="000000"/>
                <w:kern w:val="0"/>
                <w:szCs w:val="21"/>
              </w:rPr>
              <w:t>また、農業生産展開の基礎となる優良農地の確保を図ることを基本として、農業振興地域整備計画に即し、引き続き、農村地域の秩序ある土地利用の確保に努めるものとする。</w:t>
            </w:r>
          </w:p>
          <w:p w14:paraId="1B5ABC59" w14:textId="77777777" w:rsidR="00113A14" w:rsidRPr="00113A14" w:rsidRDefault="00113A14" w:rsidP="00113A14">
            <w:pPr>
              <w:widowControl w:val="0"/>
              <w:ind w:firstLineChars="0" w:firstLine="630"/>
              <w:outlineLvl w:val="0"/>
              <w:rPr>
                <w:rFonts w:ascii="ＭＳ 明朝" w:eastAsia="ＭＳ 明朝" w:hAnsi="ＭＳ 明朝" w:cs="Times New Roman"/>
                <w:color w:val="000000"/>
                <w:kern w:val="0"/>
                <w:szCs w:val="21"/>
              </w:rPr>
            </w:pPr>
          </w:p>
          <w:p w14:paraId="02F85211" w14:textId="77777777"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２</w:t>
            </w:r>
            <w:r w:rsidRPr="00113A14">
              <w:rPr>
                <w:rFonts w:ascii="ＭＳ 明朝" w:eastAsia="ＭＳ 明朝" w:hAnsi="ＭＳ 明朝" w:cs="Times New Roman"/>
                <w:color w:val="000000"/>
                <w:kern w:val="0"/>
                <w:szCs w:val="21"/>
              </w:rPr>
              <w:t xml:space="preserve">  </w:t>
            </w:r>
            <w:r w:rsidRPr="00113A14">
              <w:rPr>
                <w:rFonts w:ascii="ＭＳ 明朝" w:eastAsia="ＭＳ 明朝" w:hAnsi="ＭＳ 明朝" w:cs="Times New Roman" w:hint="eastAsia"/>
                <w:color w:val="000000"/>
                <w:kern w:val="0"/>
                <w:szCs w:val="21"/>
              </w:rPr>
              <w:t>菊陽町は、昭和４６年の熊本都市計画区域への編入を契機として、町内の約１５％を有する市街化区域を中心に都市化が進展し、加えて隣接する熊本市などにおける就業の増加により兼業化が進み、恒常的勤務による安定兼業農家が増加したが、最近、一層の兼業の深化によって土地利用型農業を中心として農業の担い手不足が深刻化している。また、こうした中で、農地の資産的保有傾向が強く、安定兼業農家から規模拡大志向農家への農地の流動化はこれまで顕著な進展をみないまま推移してきたが、最近になって兼業農家の高齢化が進み、機械更新時や世代交替等を機に急速に農地の流動化が進んでいる。</w:t>
            </w:r>
          </w:p>
          <w:p w14:paraId="08DA10E0" w14:textId="77777777" w:rsidR="00113A14" w:rsidRPr="00113A14" w:rsidRDefault="00113A14" w:rsidP="00113A14">
            <w:pPr>
              <w:widowControl w:val="0"/>
              <w:ind w:firstLineChars="0" w:firstLine="630"/>
              <w:outlineLvl w:val="0"/>
              <w:rPr>
                <w:rFonts w:ascii="ＭＳ 明朝" w:eastAsia="ＭＳ 明朝" w:hAnsi="ＭＳ 明朝" w:cs="Times New Roman"/>
                <w:color w:val="EE0000"/>
                <w:kern w:val="0"/>
                <w:szCs w:val="21"/>
                <w:u w:val="single"/>
              </w:rPr>
            </w:pPr>
          </w:p>
          <w:p w14:paraId="30C60D80" w14:textId="77777777"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hint="eastAsia"/>
                <w:color w:val="000000"/>
                <w:kern w:val="0"/>
                <w:szCs w:val="21"/>
              </w:rPr>
              <w:t>３</w:t>
            </w:r>
            <w:r w:rsidRPr="00113A14">
              <w:rPr>
                <w:rFonts w:ascii="ＭＳ 明朝" w:eastAsia="ＭＳ 明朝" w:hAnsi="ＭＳ 明朝" w:cs="Times New Roman"/>
                <w:color w:val="000000"/>
                <w:kern w:val="0"/>
                <w:szCs w:val="21"/>
              </w:rPr>
              <w:t xml:space="preserve">  </w:t>
            </w:r>
            <w:r w:rsidRPr="00113A14">
              <w:rPr>
                <w:rFonts w:ascii="ＭＳ 明朝" w:eastAsia="ＭＳ 明朝" w:hAnsi="ＭＳ 明朝" w:cs="Times New Roman" w:hint="eastAsia"/>
                <w:color w:val="000000"/>
                <w:kern w:val="0"/>
                <w:szCs w:val="21"/>
              </w:rPr>
              <w:t>菊陽町は、このような地域の農業構造の現状及びその見通しの下に、農業が職業として選択し得る魅力とやりがいのあるものとなるよう、将来（概ね１０年後）の農業経営の発展の目標を明らかにし、効率的かつ安定的な農業経営を育成することとする。</w:t>
            </w:r>
          </w:p>
          <w:p w14:paraId="3900B18F" w14:textId="77777777" w:rsidR="00113A14" w:rsidRPr="00113A14" w:rsidRDefault="00113A14" w:rsidP="00113A14">
            <w:pPr>
              <w:widowControl w:val="0"/>
              <w:ind w:left="210" w:hangingChars="100" w:hanging="210"/>
              <w:outlineLvl w:val="0"/>
              <w:rPr>
                <w:rFonts w:ascii="ＭＳ 明朝" w:eastAsia="ＭＳ 明朝" w:hAnsi="ＭＳ 明朝" w:cs="Times New Roman"/>
                <w:color w:val="000000"/>
                <w:kern w:val="0"/>
                <w:szCs w:val="21"/>
              </w:rPr>
            </w:pPr>
            <w:r w:rsidRPr="00113A14">
              <w:rPr>
                <w:rFonts w:ascii="ＭＳ 明朝" w:eastAsia="ＭＳ 明朝" w:hAnsi="ＭＳ 明朝" w:cs="Times New Roman"/>
                <w:color w:val="000000"/>
                <w:kern w:val="0"/>
                <w:szCs w:val="21"/>
              </w:rPr>
              <w:t xml:space="preserve">    </w:t>
            </w:r>
            <w:r w:rsidRPr="00113A14">
              <w:rPr>
                <w:rFonts w:ascii="ＭＳ 明朝" w:eastAsia="ＭＳ 明朝" w:hAnsi="ＭＳ 明朝" w:cs="Times New Roman" w:hint="eastAsia"/>
                <w:color w:val="000000"/>
                <w:kern w:val="0"/>
                <w:szCs w:val="21"/>
              </w:rPr>
              <w:t>具体的な経営の指標については、農業を主業とする農業者が、地域における他産業従事者並の生涯所得に相当する年間農業所得が主たる従事者１人当たり概ね</w:t>
            </w:r>
            <w:r w:rsidRPr="00113A14">
              <w:rPr>
                <w:rFonts w:ascii="ＭＳ 明朝" w:eastAsia="ＭＳ 明朝" w:hAnsi="ＭＳ 明朝" w:cs="Times New Roman" w:hint="eastAsia"/>
                <w:color w:val="EE0000"/>
                <w:kern w:val="0"/>
                <w:szCs w:val="21"/>
                <w:u w:val="single"/>
              </w:rPr>
              <w:t>４００万円</w:t>
            </w:r>
            <w:r w:rsidRPr="00113A14">
              <w:rPr>
                <w:rFonts w:ascii="ＭＳ 明朝" w:eastAsia="ＭＳ 明朝" w:hAnsi="ＭＳ 明朝" w:cs="Times New Roman" w:hint="eastAsia"/>
                <w:color w:val="000000"/>
                <w:kern w:val="0"/>
                <w:szCs w:val="21"/>
              </w:rPr>
              <w:t>（個別経営体で家族経営の場合、１経営体当た</w:t>
            </w:r>
            <w:r w:rsidRPr="00113A14">
              <w:rPr>
                <w:rFonts w:ascii="ＭＳ 明朝" w:eastAsia="ＭＳ 明朝" w:hAnsi="ＭＳ 明朝" w:cs="Times New Roman" w:hint="eastAsia"/>
                <w:color w:val="000000"/>
                <w:kern w:val="0"/>
                <w:szCs w:val="21"/>
              </w:rPr>
              <w:lastRenderedPageBreak/>
              <w:t>り概ね</w:t>
            </w:r>
            <w:r w:rsidRPr="00113A14">
              <w:rPr>
                <w:rFonts w:ascii="ＭＳ 明朝" w:eastAsia="ＭＳ 明朝" w:hAnsi="ＭＳ 明朝" w:cs="Times New Roman" w:hint="eastAsia"/>
                <w:color w:val="EE0000"/>
                <w:kern w:val="0"/>
                <w:szCs w:val="21"/>
                <w:u w:val="single"/>
              </w:rPr>
              <w:t>８００万円</w:t>
            </w:r>
            <w:r w:rsidRPr="00113A14">
              <w:rPr>
                <w:rFonts w:ascii="ＭＳ 明朝" w:eastAsia="ＭＳ 明朝" w:hAnsi="ＭＳ 明朝" w:cs="Times New Roman" w:hint="eastAsia"/>
                <w:color w:val="000000"/>
                <w:kern w:val="0"/>
                <w:szCs w:val="21"/>
              </w:rPr>
              <w:t>（法人経営の場合は、剰余金、労働報酬及び役員報酬等の額が、概ね１，５００万円））年間労働時間（主たる農業従事者１人当たり２，０００時間程度）の水準を実現できるものとし、また、これらの経営が本町農業生産の相当部分を担う農業構造の確立をめざす。</w:t>
            </w:r>
          </w:p>
          <w:p w14:paraId="6AA88786" w14:textId="77777777" w:rsidR="00113A14" w:rsidRPr="00113A14" w:rsidRDefault="00113A14" w:rsidP="00113A14">
            <w:pPr>
              <w:widowControl w:val="0"/>
              <w:ind w:firstLineChars="0" w:firstLine="0"/>
              <w:rPr>
                <w:rFonts w:ascii="Century" w:eastAsia="ＭＳ 明朝" w:hAnsi="Century" w:cs="Times New Roman"/>
                <w:color w:val="000000"/>
                <w:szCs w:val="21"/>
              </w:rPr>
            </w:pPr>
          </w:p>
          <w:p w14:paraId="5E6411F2"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szCs w:val="21"/>
              </w:rPr>
              <w:t>４</w:t>
            </w:r>
            <w:r w:rsidRPr="00113A14">
              <w:rPr>
                <w:rFonts w:ascii="Century" w:eastAsia="ＭＳ 明朝" w:hAnsi="Century" w:cs="Times New Roman"/>
                <w:color w:val="000000"/>
                <w:szCs w:val="21"/>
              </w:rPr>
              <w:t xml:space="preserve">  </w:t>
            </w:r>
            <w:r w:rsidRPr="00113A14">
              <w:rPr>
                <w:rFonts w:ascii="Century" w:eastAsia="ＭＳ 明朝" w:hAnsi="Century" w:cs="Times New Roman" w:hint="eastAsia"/>
                <w:color w:val="000000"/>
                <w:szCs w:val="21"/>
              </w:rPr>
              <w:t>菊陽町は、将</w:t>
            </w:r>
            <w:r w:rsidRPr="00113A14">
              <w:rPr>
                <w:rFonts w:ascii="Century" w:eastAsia="ＭＳ 明朝" w:hAnsi="Century" w:cs="Times New Roman" w:hint="eastAsia"/>
                <w:color w:val="000000"/>
              </w:rPr>
              <w:t>来の菊陽町農業を担う若い農業経営者の意向その他の農業経営に関する基本的条件を考慮して、農業者又は農業に関係する団体が地域の農業の振興を図るため、自主的な努力を助長することを旨として、意欲と能力のある者が農業経営の発展をめざすに当たってこれを支援する農業経営基盤強化促進事業その他の措置を総合的に実施する。</w:t>
            </w:r>
            <w:r w:rsidRPr="00113A14">
              <w:rPr>
                <w:rFonts w:ascii="Century" w:eastAsia="ＭＳ 明朝" w:hAnsi="Century" w:cs="Times New Roman"/>
                <w:color w:val="000000"/>
              </w:rPr>
              <w:t xml:space="preserve">  </w:t>
            </w:r>
          </w:p>
          <w:p w14:paraId="40114AD4" w14:textId="77777777" w:rsidR="00113A14" w:rsidRPr="00113A14" w:rsidRDefault="00113A14" w:rsidP="00113A14">
            <w:pPr>
              <w:widowControl w:val="0"/>
              <w:ind w:leftChars="100" w:left="210" w:firstLineChars="0" w:firstLine="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まず、菊陽町は、菊池地域農業協同組合菊陽中央支所、熊本県県北広域本部農業普及・振興課等が十分なる相互の連携の下で濃密な指導を行うため、菊陽町担い手育成総合支援協議会を設置しており、集落段階における農業の将来展望とそれを担う経営体を明確にするため徹底した話合いを促進する。更に、望ましい経営を目指す農業者や、その集団及びこれらの周辺農家に対して上記の濃密指導体制が主体となって営農診断、営農改善方策の提示等を行い、地域の農業者が主体性をもって自らの地域の農業の将来方向について選択判断を行うこと等により、各々の農業経営改善計画の自主的な作成や相互の連携が図られるよう誘導する。</w:t>
            </w:r>
          </w:p>
          <w:p w14:paraId="72707FA7" w14:textId="77777777" w:rsidR="00113A14" w:rsidRPr="00113A14" w:rsidRDefault="00113A14" w:rsidP="00113A14">
            <w:pPr>
              <w:widowControl w:val="0"/>
              <w:ind w:left="210" w:hangingChars="100" w:hanging="210"/>
              <w:jc w:val="left"/>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次に、農業経営の改善による望ましい経営の育成を図るため、土地利用型農業による発展を図ろうとする意欲的な農業者に対しては、現在実施している菊陽町農業委員会を核とした集積・集約事業を一層活発化し、農地集積担当職員による掘り起こし活動を強化することに加え、農地中間管理機構との連携強化を図り、農地中間管理事業などを活用して、農地の出し手受け手に係る情報の一元的把握の下に両者を適切に結びつけて利用権設定等を進める。</w:t>
            </w:r>
          </w:p>
          <w:p w14:paraId="60DE254C"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 xml:space="preserve">　</w:t>
            </w:r>
          </w:p>
          <w:p w14:paraId="4549C9B9"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水田農業等土地利用型農業が主である集落で、効率的かつ安定的な農業経営の育成及びこれらの経営への農用地の利用集積が遅れている集落の全てにおいて、地域での話し合いと合意形成を促進するため、農用地利用改善団体の設立を目指す。また、地域での話し合いを進めるに当たっては、農業経営基盤強化促進法（昭和５５年法律第６５号。以下「法」という。）第１２条第１項の規定による農業経営改善計画の認定を受けた農業者又は組織経営体（以下「認定農業者」という。）の経営改善に資するよう団体の構成員間の役割分担を明確化しつつ、認定農業者の育成、集落営農の組織化・法人化等地域の実情に即した経営体の育成及び農用地の利用集積の方向性を具体的に明らかにするよう指導を行う。特に、認定農業者等担い手の不足が見込まれる地域においては、特定農業法人制度及び特定農業団体制度の普及啓発に努め、集落を単位とした集落営農の組織化・法人化を促進するため、農用地利用改善団体を設立するとともに、特定農業法人制度及び特定農業団体制度に取り組めるよう指導、助言を行う。</w:t>
            </w:r>
          </w:p>
          <w:p w14:paraId="3ACC9460" w14:textId="77777777" w:rsidR="00113A14" w:rsidRPr="00113A14" w:rsidRDefault="00113A14" w:rsidP="00113A14">
            <w:pPr>
              <w:widowControl w:val="0"/>
              <w:ind w:leftChars="100" w:left="210" w:firstLineChars="100" w:firstLine="210"/>
              <w:rPr>
                <w:rFonts w:ascii="Century" w:eastAsia="ＭＳ 明朝" w:hAnsi="Century" w:cs="Times New Roman"/>
                <w:color w:val="000000"/>
              </w:rPr>
            </w:pPr>
            <w:r w:rsidRPr="00113A14">
              <w:rPr>
                <w:rFonts w:ascii="Century" w:eastAsia="ＭＳ 明朝" w:hAnsi="Century" w:cs="Times New Roman" w:hint="eastAsia"/>
                <w:color w:val="000000"/>
              </w:rPr>
              <w:t>さらに、このような農地貸借による経営規模拡大と併せて、農作業受託による実質的な作業単位の拡大を促進することとし、株式会社きくようアグリ</w:t>
            </w:r>
            <w:r w:rsidRPr="00113A14">
              <w:rPr>
                <w:rFonts w:ascii="Century" w:eastAsia="ＭＳ 明朝" w:hAnsi="Century" w:cs="Times New Roman" w:hint="eastAsia"/>
              </w:rPr>
              <w:t>など</w:t>
            </w:r>
            <w:r w:rsidRPr="00113A14">
              <w:rPr>
                <w:rFonts w:ascii="Century" w:eastAsia="ＭＳ 明朝" w:hAnsi="Century" w:cs="Times New Roman" w:hint="eastAsia"/>
                <w:color w:val="000000"/>
              </w:rPr>
              <w:t>の受託組織と連携を密にして、農地貸借の促進と農作業受委託の促進が一体となって、意欲的な農業経営の規模拡大に資するよう努める。また、併せて集約的な経営展開を助長するため、熊本県県北広域本部農業普及・振興課の指導の下に、既存の作型、品種の改善による高収益化や新規作目の導入を推進する。</w:t>
            </w:r>
          </w:p>
          <w:p w14:paraId="5564FC5E"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また、生産組織は、効率的な生産単位を形成する上で重要な位置づけを占めるものであると同時に、農地所有適格法人等の組織経営体への経営発展母体として重要な位置づけを持っており、オペレーターの育成、受委託の促進等を図ることにより地域及び営農の実態等に応じた生産組織を育成するとともに、その経営の効率化を図り、体制が整ったものについては法人形態への誘導を図る。</w:t>
            </w:r>
          </w:p>
          <w:p w14:paraId="1E3285A8"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lastRenderedPageBreak/>
              <w:t xml:space="preserve">　　特に、担い手不足が予想される</w:t>
            </w:r>
            <w:r w:rsidRPr="00113A14">
              <w:rPr>
                <w:rFonts w:ascii="Century" w:eastAsia="ＭＳ 明朝" w:hAnsi="Century" w:cs="Times New Roman" w:hint="eastAsia"/>
                <w:strike/>
                <w:color w:val="FF0000"/>
              </w:rPr>
              <w:t xml:space="preserve"> </w:t>
            </w:r>
            <w:r w:rsidRPr="00113A14">
              <w:rPr>
                <w:rFonts w:ascii="Century" w:eastAsia="ＭＳ 明朝" w:hAnsi="Century" w:cs="Times New Roman" w:hint="eastAsia"/>
                <w:color w:val="000000"/>
              </w:rPr>
              <w:t>地区においては、農地の一体的管理を行う主体として当面集落を単位とし、広域の生産組織を含めての育成を図り、当該組織全体の協業化・法人化を進めて、特定農業法人化を図る。</w:t>
            </w:r>
          </w:p>
          <w:p w14:paraId="133E39E7" w14:textId="77777777" w:rsidR="00113A14" w:rsidRPr="00113A14" w:rsidRDefault="00113A14" w:rsidP="00113A14">
            <w:pPr>
              <w:widowControl w:val="0"/>
              <w:ind w:leftChars="100" w:left="210" w:firstLineChars="100" w:firstLine="210"/>
              <w:rPr>
                <w:rFonts w:ascii="Century" w:eastAsia="ＭＳ 明朝" w:hAnsi="Century" w:cs="Times New Roman"/>
                <w:color w:val="000000"/>
              </w:rPr>
            </w:pPr>
            <w:r w:rsidRPr="00113A14">
              <w:rPr>
                <w:rFonts w:ascii="Century" w:eastAsia="ＭＳ 明朝" w:hAnsi="Century" w:cs="Times New Roman" w:hint="eastAsia"/>
                <w:color w:val="000000"/>
              </w:rPr>
              <w:t>さらに、町内の農業生産の重要な担い手である女性農業者については、農業経営改善計画の共同申請の推進や集落営農の組織化・法人化に当たっての話し合いの場に女性の参加を呼びかける等、女性農業者の積極的な地域農業への参加・協力を促進する。</w:t>
            </w:r>
          </w:p>
          <w:p w14:paraId="55400B6A" w14:textId="77777777" w:rsidR="00113A14" w:rsidRPr="00113A14" w:rsidRDefault="00113A14" w:rsidP="00113A14">
            <w:pPr>
              <w:widowControl w:val="0"/>
              <w:ind w:leftChars="100" w:left="210" w:firstLineChars="100" w:firstLine="210"/>
              <w:rPr>
                <w:rFonts w:ascii="Century" w:eastAsia="ＭＳ 明朝" w:hAnsi="Century" w:cs="Times New Roman"/>
                <w:color w:val="000000"/>
              </w:rPr>
            </w:pPr>
            <w:r w:rsidRPr="00113A14">
              <w:rPr>
                <w:rFonts w:ascii="Century" w:eastAsia="ＭＳ 明朝" w:hAnsi="Century" w:cs="Times New Roman" w:hint="eastAsia"/>
                <w:color w:val="000000"/>
              </w:rPr>
              <w:t>加えて、新たな地域農業の担い手の確保・育成の観点から、農業参入を希望する個人や法人については、農業委員会、農業協同組合、土地改良区及び地域担い手育成総合支援協議会等の関係機関、関係団体と連携協力して、情報提供・技術指導等を行うこととする。</w:t>
            </w:r>
          </w:p>
          <w:p w14:paraId="1502B9B4"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なお、効率的かつ安定的な農業経営と小規模な兼業農家、生きがい農業を行う高齢農家、土地持ち非農家等との間で補助労働力の提供等による役割分担を明確化しつつ、地域資源の維持管理、農村コミュニティの維持が図られ、地域全体としての発展に結びつくよう、効率的かつ安定的な農業経営をめざす者のみならず、その他サラリーマン農家等にも本法その他の諸施策に基づく農業経営基盤の強化及び農業構造の再編の意義について、理解と協力を求めていくこととする。</w:t>
            </w:r>
          </w:p>
          <w:p w14:paraId="249AD9DA" w14:textId="77777777" w:rsidR="00113A14" w:rsidRPr="00113A14" w:rsidRDefault="00113A14" w:rsidP="00113A14">
            <w:pPr>
              <w:widowControl w:val="0"/>
              <w:ind w:leftChars="100" w:left="210" w:firstLineChars="100" w:firstLine="210"/>
              <w:rPr>
                <w:rFonts w:ascii="Century" w:eastAsia="ＭＳ 明朝" w:hAnsi="Century" w:cs="Times New Roman"/>
                <w:color w:val="000000"/>
              </w:rPr>
            </w:pPr>
            <w:r w:rsidRPr="00113A14">
              <w:rPr>
                <w:rFonts w:ascii="Century" w:eastAsia="ＭＳ 明朝" w:hAnsi="Century" w:cs="Times New Roman" w:hint="eastAsia"/>
                <w:color w:val="000000"/>
              </w:rPr>
              <w:t>特に法第１２条の農業経営改善計画の認定制度については、本制度を望ましい経営の育成施策の中心に位置づけ、農業委員会の支援による農用地利用のこれら認定農業者への集積はもちろんのこと、その他の支援措置についても認定農業者に集中的かつ重点的に実施されるよう努めることとし、菊陽町が主体となって、関係機関、関係団体にも協力を求めつつ制度の積極的活用を図るものとする。</w:t>
            </w:r>
          </w:p>
          <w:p w14:paraId="63A44128" w14:textId="77777777" w:rsidR="00113A14" w:rsidRPr="00113A14" w:rsidRDefault="00113A14" w:rsidP="00113A14">
            <w:pPr>
              <w:widowControl w:val="0"/>
              <w:ind w:firstLineChars="0" w:firstLine="0"/>
              <w:rPr>
                <w:rFonts w:ascii="Century" w:eastAsia="ＭＳ 明朝" w:hAnsi="Century" w:cs="Times New Roman"/>
                <w:color w:val="000000"/>
              </w:rPr>
            </w:pPr>
          </w:p>
          <w:p w14:paraId="2F6487E1"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５</w:t>
            </w: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菊陽町は、今後、麦・大豆等の品目横断的施策に加え、野菜、果樹、畜産等の各品目別施策についても、その対象が認定農業者等に集中させていくことが明確化されていることから、菊陽町担い手育成総合支援協議会が中心となり、新規認定農業者の掘り起こしを進めるとともに、認定後５年を経過し、農業経営改善計画の期間が満了する認定農業者に対しては、当初計画の実践結果の点検・評価を支援し、その中で、当初計画を達成した者には、更なる向上を資するため、新たな計画の作成について支援を行い、当初計画を達成できなかった者には、計画未達成の要因分析や課題の解決方法の検討を行い、新計画の作成について支援を行う。</w:t>
            </w:r>
          </w:p>
          <w:p w14:paraId="3EBD8F3E"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また、農業経営の法人化については、認定農業者等を中心に経営内容に応じた農業経営の法人化に向けた研修会を実施及び法人化に関する情報提供等により法人化を推進する。</w:t>
            </w:r>
          </w:p>
          <w:p w14:paraId="092D0276"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さらに、農業経営の６次産業化を推進するため、農業法人等が農業生産だけでなく、加工・流通・販売にわたる経営の多角化・複合化に取り組む際に必要となる農畜産物の加工施設や販売・提供施設等の整備、取組を支援する。</w:t>
            </w:r>
          </w:p>
          <w:p w14:paraId="1EC4208B" w14:textId="77777777" w:rsidR="00113A14" w:rsidRPr="00113A14" w:rsidRDefault="00113A14" w:rsidP="00113A14">
            <w:pPr>
              <w:widowControl w:val="0"/>
              <w:ind w:left="210" w:hangingChars="100" w:hanging="210"/>
              <w:rPr>
                <w:rFonts w:ascii="Century" w:eastAsia="ＭＳ 明朝" w:hAnsi="Century" w:cs="Times New Roman"/>
                <w:color w:val="000000"/>
              </w:rPr>
            </w:pPr>
          </w:p>
          <w:p w14:paraId="65212665"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６　新たに農業経営を営もうとする青年等の育成・確保に関する目標</w:t>
            </w:r>
          </w:p>
          <w:p w14:paraId="43CAEFD8"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（１）新規就農の現状</w:t>
            </w:r>
          </w:p>
          <w:p w14:paraId="5B6014AC"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菊陽町の近年の新規就農者は年間で２人ほどの状況となっているが、国産地指定を受けている人参をはじめ、スイートコーンや甘藷の産地としての生産量の維持・拡大を図っていくため、将来にわたって地域農業の担い手を安定的かつ計画的に確保していく必要がある。</w:t>
            </w:r>
          </w:p>
          <w:p w14:paraId="1005F735" w14:textId="77777777" w:rsidR="00113A14" w:rsidRPr="00113A14" w:rsidRDefault="00113A14" w:rsidP="00113A14">
            <w:pPr>
              <w:widowControl w:val="0"/>
              <w:ind w:firstLineChars="0" w:firstLine="0"/>
              <w:rPr>
                <w:rFonts w:ascii="Century" w:eastAsia="ＭＳ 明朝" w:hAnsi="Century" w:cs="Times New Roman"/>
                <w:color w:val="000000"/>
              </w:rPr>
            </w:pPr>
          </w:p>
          <w:p w14:paraId="4FE9753C"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（２）農業経営を営もうとする青年等の確保に関する目標</w:t>
            </w:r>
          </w:p>
          <w:p w14:paraId="4A43557D"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１）に掲げる状況を踏まえ、菊陽町は、青年層に農業を職業として選択してもらえるよう、将来（農業経営開始から５年後）の農業経営の発展の目標を明らかにし、就農形態に応じて就農相談から定着まで、地域一</w:t>
            </w:r>
            <w:r w:rsidRPr="00113A14">
              <w:rPr>
                <w:rFonts w:ascii="Century" w:eastAsia="ＭＳ 明朝" w:hAnsi="Century" w:cs="Times New Roman" w:hint="eastAsia"/>
                <w:color w:val="000000"/>
              </w:rPr>
              <w:lastRenderedPageBreak/>
              <w:t>体となったきめ細やかな就農支援を行うことで、新たに農業経営を営もうとする青年等の育成・確保を図っていくものとする。</w:t>
            </w:r>
          </w:p>
          <w:p w14:paraId="14337C52" w14:textId="77777777" w:rsidR="00113A14" w:rsidRPr="00113A14" w:rsidRDefault="00113A14" w:rsidP="00113A14">
            <w:pPr>
              <w:widowControl w:val="0"/>
              <w:ind w:left="210" w:hangingChars="100" w:hanging="210"/>
              <w:rPr>
                <w:rFonts w:ascii="Century" w:eastAsia="ＭＳ 明朝" w:hAnsi="Century" w:cs="Times New Roman"/>
                <w:color w:val="000000"/>
              </w:rPr>
            </w:pPr>
          </w:p>
          <w:p w14:paraId="16351C73"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ア　確保・育成すべき人数の目標</w:t>
            </w:r>
          </w:p>
          <w:p w14:paraId="0E912645"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国が掲げる、新規就農し定着する新規就農者の確保・定着目標や熊本県農業経営基盤の強化の促進に関する基本方針に掲げられた新たに農業経営を営もうとする青年等の育成・確保目標</w:t>
            </w:r>
            <w:r w:rsidRPr="00113A14">
              <w:rPr>
                <w:rFonts w:ascii="Century" w:eastAsia="ＭＳ 明朝" w:hAnsi="Century" w:cs="Times New Roman" w:hint="eastAsia"/>
                <w:color w:val="EE0000"/>
                <w:u w:val="single"/>
              </w:rPr>
              <w:t>６００人</w:t>
            </w:r>
            <w:r w:rsidRPr="00113A14">
              <w:rPr>
                <w:rFonts w:ascii="Century" w:eastAsia="ＭＳ 明朝" w:hAnsi="Century" w:cs="Times New Roman" w:hint="eastAsia"/>
                <w:color w:val="000000"/>
              </w:rPr>
              <w:t>を踏まえ、菊陽町においては年間３人の当該青年等の確保を目標とする。</w:t>
            </w:r>
          </w:p>
          <w:p w14:paraId="7175EB46" w14:textId="77777777" w:rsidR="00113A14" w:rsidRPr="00113A14" w:rsidRDefault="00113A14" w:rsidP="00113A14">
            <w:pPr>
              <w:widowControl w:val="0"/>
              <w:ind w:leftChars="100" w:left="210"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イ　新たに農業経営を営もうとする青年等の労働時間・農業所得に関する数値目標</w:t>
            </w:r>
          </w:p>
          <w:p w14:paraId="53CFBDD6"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菊陽町及びその周辺町村の他産業従事者や優良な農業経営の事例と均衡する年間総労働時間（主たる従事者１人あたり２，０００時間程度）の水準を達成しつつ、農業経営開始から５年後には農業で生計が成り立つ年間農業所得（主たる従事者１人あたりの年間農業所得２５０万円程度）を目標とする。</w:t>
            </w:r>
          </w:p>
          <w:p w14:paraId="63B299AD"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（３）新たに農業経営を営もうとする青年等の確保に向けた菊陽町の取組</w:t>
            </w:r>
          </w:p>
          <w:p w14:paraId="55BE6101"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上記に掲げるような新たに農業経営を営もうとする青年等を育成・確保していくためには、就農相談から就農、経営定着の段階まできめ細やかに支援していくことが重要である。そのため、就農希望者に対して、経営・技術、営農資金、農地の各課題に対応できるよう、熊本県県北広域本部農業普及・振興課、菊池地域農業協同組合、農業委員会等の関係機関に所属する者及び指導農業士等の関係者で構成するサポート体制を構築し、重点的な指導を行うなど、地域の総力をあげて地域の中心的な経営体へと育成し、将来的には認定農業者へと誘導していく。</w:t>
            </w:r>
          </w:p>
          <w:p w14:paraId="039C576E" w14:textId="77777777" w:rsidR="00113A14" w:rsidRPr="00113A14" w:rsidRDefault="00113A14" w:rsidP="00113A14">
            <w:pPr>
              <w:widowControl w:val="0"/>
              <w:ind w:firstLineChars="0" w:firstLine="0"/>
              <w:rPr>
                <w:rFonts w:ascii="Century" w:eastAsia="ＭＳ 明朝" w:hAnsi="Century" w:cs="Times New Roman"/>
                <w:color w:val="000000"/>
              </w:rPr>
            </w:pPr>
          </w:p>
          <w:p w14:paraId="1FD2D84D"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（４）地域ごとに推進する取組</w:t>
            </w:r>
          </w:p>
          <w:p w14:paraId="76C0C46E"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ア　原水地区</w:t>
            </w:r>
          </w:p>
          <w:p w14:paraId="5C3CB495"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菊陽町の基幹作物である人参を中心に栽培し、施設園芸や畜産等も営まれている原水地区において、現在の認定農業者の後継者育成を重点的に進め、菊池地域農業協同組合、柳水農用地利用改善団体等と連携し、人参や水稲の栽培技術の指導等を行い、当該青年等であっても一定の所得の確保ができ、安定的な経営を行えるようにする。</w:t>
            </w:r>
          </w:p>
          <w:p w14:paraId="1FE8A574" w14:textId="77777777" w:rsidR="00113A14" w:rsidRPr="00113A14" w:rsidRDefault="00113A14" w:rsidP="00113A14">
            <w:pPr>
              <w:widowControl w:val="0"/>
              <w:ind w:left="210" w:hangingChars="100" w:hanging="210"/>
              <w:rPr>
                <w:rFonts w:ascii="Century" w:eastAsia="ＭＳ 明朝" w:hAnsi="Century" w:cs="Times New Roman"/>
                <w:color w:val="000000"/>
              </w:rPr>
            </w:pPr>
          </w:p>
          <w:p w14:paraId="3B200724"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イ　津田地区</w:t>
            </w:r>
          </w:p>
          <w:p w14:paraId="56BECC2A"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菊陽町の基幹作物である人参をはじめ、水稲作、施設園芸、畜産等多様な作物を生産している津田地区においても、現在の認定農業者の後継者育成を重点的に進める。一方で、後継者不足が深刻化している地域もあることから、菊陽町最大の受託組織である株式会社きくようアグリや菊池地域農業協同組合等と緊密な連携を行い、当該青年等が就農した場合に、支援ができるような態勢を整える。</w:t>
            </w:r>
          </w:p>
          <w:p w14:paraId="70AB4A29" w14:textId="77777777" w:rsidR="00113A14" w:rsidRPr="00113A14" w:rsidRDefault="00113A14" w:rsidP="00113A14">
            <w:pPr>
              <w:widowControl w:val="0"/>
              <w:ind w:firstLineChars="0" w:firstLine="0"/>
              <w:rPr>
                <w:rFonts w:ascii="Century" w:eastAsia="ＭＳ 明朝" w:hAnsi="Century" w:cs="Times New Roman"/>
                <w:color w:val="000000"/>
              </w:rPr>
            </w:pPr>
          </w:p>
          <w:p w14:paraId="7648FE1A"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ウ　白水地区</w:t>
            </w:r>
          </w:p>
          <w:p w14:paraId="69492B59" w14:textId="77777777" w:rsidR="00113A14" w:rsidRPr="00113A14" w:rsidRDefault="00113A14" w:rsidP="00113A14">
            <w:pPr>
              <w:widowControl w:val="0"/>
              <w:ind w:left="210" w:hangingChars="100" w:hanging="210"/>
              <w:rPr>
                <w:rFonts w:ascii="Century" w:eastAsia="ＭＳ 明朝" w:hAnsi="Century" w:cs="Times New Roman"/>
                <w:color w:val="000000"/>
              </w:rPr>
            </w:pPr>
            <w:r w:rsidRPr="00113A14">
              <w:rPr>
                <w:rFonts w:ascii="Century" w:eastAsia="ＭＳ 明朝" w:hAnsi="Century" w:cs="Times New Roman" w:hint="eastAsia"/>
                <w:color w:val="000000"/>
              </w:rPr>
              <w:t xml:space="preserve">　　菊陽町の基幹作物である人参をはじめ、甘藷、工芸農産物や畜産等が営まれている白水地区においては、近年の人口減少に伴う担い手不足が懸念されている。後継者の育成に加えて、新規就農施策を重点的に推進する地区とし、菊池地域農業協同組合菊陽中央支所や関係各課とも連携しながら、当該青年等が安定的な経営を行えるようにする。</w:t>
            </w:r>
          </w:p>
          <w:p w14:paraId="3710D192" w14:textId="77777777" w:rsidR="00113A14" w:rsidRDefault="00113A14" w:rsidP="00113A14">
            <w:pPr>
              <w:widowControl w:val="0"/>
              <w:ind w:firstLineChars="0" w:firstLine="0"/>
              <w:rPr>
                <w:rFonts w:ascii="Century" w:eastAsia="ＭＳ 明朝" w:hAnsi="Century" w:cs="Times New Roman"/>
                <w:color w:val="000000"/>
              </w:rPr>
            </w:pPr>
          </w:p>
          <w:p w14:paraId="7C1B198F" w14:textId="77777777" w:rsidR="0026713E" w:rsidRPr="00113A14" w:rsidRDefault="0026713E" w:rsidP="00113A14">
            <w:pPr>
              <w:widowControl w:val="0"/>
              <w:ind w:firstLineChars="0" w:firstLine="0"/>
              <w:rPr>
                <w:rFonts w:ascii="Century" w:eastAsia="ＭＳ 明朝" w:hAnsi="Century" w:cs="Times New Roman"/>
                <w:color w:val="000000"/>
              </w:rPr>
            </w:pPr>
          </w:p>
          <w:p w14:paraId="1B449885" w14:textId="77777777" w:rsidR="00113A14" w:rsidRPr="00113A14" w:rsidRDefault="00113A14" w:rsidP="00113A14">
            <w:pPr>
              <w:widowControl w:val="0"/>
              <w:ind w:left="420" w:hangingChars="200" w:hanging="420"/>
              <w:rPr>
                <w:rFonts w:ascii="Century" w:eastAsia="ＭＳ 明朝" w:hAnsi="Century" w:cs="Times New Roman"/>
                <w:color w:val="000000"/>
              </w:rPr>
            </w:pPr>
            <w:r w:rsidRPr="00113A14">
              <w:rPr>
                <w:rFonts w:ascii="Century" w:eastAsia="ＭＳ 明朝" w:hAnsi="Century" w:cs="Times New Roman" w:hint="eastAsia"/>
                <w:bCs/>
                <w:color w:val="000000"/>
              </w:rPr>
              <w:t>第２</w:t>
            </w:r>
            <w:r w:rsidRPr="00113A14">
              <w:rPr>
                <w:rFonts w:ascii="Century" w:eastAsia="ＭＳ 明朝" w:hAnsi="Century" w:cs="Times New Roman"/>
                <w:bCs/>
                <w:color w:val="000000"/>
              </w:rPr>
              <w:t xml:space="preserve">  </w:t>
            </w:r>
            <w:r w:rsidRPr="00113A14">
              <w:rPr>
                <w:rFonts w:ascii="Century" w:eastAsia="ＭＳ 明朝" w:hAnsi="Century" w:cs="Times New Roman" w:hint="eastAsia"/>
                <w:bCs/>
                <w:color w:val="000000"/>
              </w:rPr>
              <w:t>農業経営規模、生産方式、経営管理の方法、農業従事の態様等に関する営農類型ごとの効率的かつ安定的な農業経営の指標</w:t>
            </w:r>
          </w:p>
          <w:p w14:paraId="319BEEEC" w14:textId="77777777" w:rsidR="00113A14" w:rsidRPr="00113A14" w:rsidRDefault="00113A14" w:rsidP="00113A14">
            <w:pPr>
              <w:widowControl w:val="0"/>
              <w:ind w:firstLineChars="0" w:firstLine="0"/>
              <w:rPr>
                <w:rFonts w:ascii="Century" w:eastAsia="ＭＳ 明朝" w:hAnsi="Century" w:cs="Times New Roman"/>
                <w:color w:val="000000"/>
              </w:rPr>
            </w:pPr>
          </w:p>
          <w:p w14:paraId="4629ADF3"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将来、普及可能な革新的な技術の導入、望ましい作業環境やゆとりあるライフスタイルの確立も考慮して、第１に示したような目標を可能とする効率的かつ安定的な農業経営の基本的な指標は、下記のとおりです。</w:t>
            </w:r>
          </w:p>
          <w:p w14:paraId="4803116D" w14:textId="77777777" w:rsidR="00113A14" w:rsidRPr="00113A14" w:rsidRDefault="00113A14" w:rsidP="00113A14">
            <w:pPr>
              <w:widowControl w:val="0"/>
              <w:ind w:firstLineChars="0" w:firstLine="0"/>
              <w:rPr>
                <w:rFonts w:ascii="Century" w:eastAsia="ＭＳ 明朝" w:hAnsi="Century" w:cs="Times New Roman"/>
                <w:color w:val="000000"/>
              </w:rPr>
            </w:pPr>
          </w:p>
          <w:p w14:paraId="262B9FD4" w14:textId="77777777" w:rsidR="00113A14" w:rsidRPr="00113A14" w:rsidRDefault="00113A14" w:rsidP="00113A14">
            <w:pPr>
              <w:widowControl w:val="0"/>
              <w:ind w:firstLineChars="0" w:firstLine="0"/>
              <w:rPr>
                <w:rFonts w:ascii="Century" w:eastAsia="ＭＳ 明朝" w:hAnsi="Century" w:cs="Times New Roman"/>
                <w:color w:val="000000"/>
              </w:rPr>
            </w:pPr>
          </w:p>
          <w:p w14:paraId="729F587C"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１　類型設定の基準</w:t>
            </w:r>
          </w:p>
          <w:p w14:paraId="66129065" w14:textId="77777777" w:rsidR="00113A14" w:rsidRPr="00113A14" w:rsidRDefault="00113A14" w:rsidP="00113A14">
            <w:pPr>
              <w:widowControl w:val="0"/>
              <w:ind w:firstLineChars="0" w:firstLine="0"/>
              <w:rPr>
                <w:rFonts w:ascii="Century" w:eastAsia="ＭＳ 明朝" w:hAnsi="Century" w:cs="Times New Roman"/>
                <w:color w:val="000000"/>
              </w:rPr>
            </w:pPr>
          </w:p>
          <w:p w14:paraId="713A5C90"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①家族経営</w:t>
            </w:r>
          </w:p>
          <w:p w14:paraId="66FDF366"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ア　目標農業所得・・・主たる従事者１人当たり概ね</w:t>
            </w:r>
            <w:r w:rsidRPr="00113A14">
              <w:rPr>
                <w:rFonts w:ascii="Century" w:eastAsia="ＭＳ 明朝" w:hAnsi="Century" w:cs="Times New Roman" w:hint="eastAsia"/>
                <w:color w:val="EE0000"/>
                <w:u w:val="single"/>
              </w:rPr>
              <w:t>４００万円</w:t>
            </w:r>
          </w:p>
          <w:p w14:paraId="376F9042" w14:textId="77777777" w:rsidR="00113A14" w:rsidRPr="00113A14" w:rsidRDefault="00113A14" w:rsidP="00113A14">
            <w:pPr>
              <w:widowControl w:val="0"/>
              <w:ind w:firstLineChars="100" w:firstLine="210"/>
              <w:rPr>
                <w:rFonts w:ascii="Century" w:eastAsia="ＭＳ 明朝" w:hAnsi="Century" w:cs="Times New Roman"/>
                <w:color w:val="000000"/>
              </w:rPr>
            </w:pPr>
            <w:r w:rsidRPr="00113A14">
              <w:rPr>
                <w:rFonts w:ascii="Century" w:eastAsia="ＭＳ 明朝" w:hAnsi="Century" w:cs="Times New Roman" w:hint="eastAsia"/>
                <w:color w:val="000000"/>
              </w:rPr>
              <w:t>・１経営体当たり概ね</w:t>
            </w:r>
            <w:r w:rsidRPr="00113A14">
              <w:rPr>
                <w:rFonts w:ascii="Century" w:eastAsia="ＭＳ 明朝" w:hAnsi="Century" w:cs="Times New Roman" w:hint="eastAsia"/>
                <w:color w:val="EE0000"/>
                <w:u w:val="single"/>
              </w:rPr>
              <w:t>８００万円</w:t>
            </w:r>
            <w:r w:rsidRPr="00113A14">
              <w:rPr>
                <w:rFonts w:ascii="Century" w:eastAsia="ＭＳ 明朝" w:hAnsi="Century" w:cs="Times New Roman" w:hint="eastAsia"/>
                <w:color w:val="000000"/>
              </w:rPr>
              <w:t xml:space="preserve">　　　</w:t>
            </w:r>
          </w:p>
          <w:p w14:paraId="4DFE05A6"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イ　労働時間　・・・・従事者１人当たり年間２，０００時間程度</w:t>
            </w:r>
          </w:p>
          <w:p w14:paraId="252B8AB2"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ウ　自家労働　・・・・１経営体当たり経営者を含めて従事者２～３名</w:t>
            </w:r>
          </w:p>
          <w:p w14:paraId="12749CE4"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エ</w:t>
            </w: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雇用労働力・・・・雇用労働力、農作業の外部委託を積極的に導入</w:t>
            </w:r>
          </w:p>
          <w:p w14:paraId="1EB3A295" w14:textId="77777777" w:rsidR="00113A14" w:rsidRPr="00113A14" w:rsidRDefault="00113A14" w:rsidP="00113A14">
            <w:pPr>
              <w:widowControl w:val="0"/>
              <w:ind w:firstLineChars="0" w:firstLine="0"/>
              <w:rPr>
                <w:rFonts w:ascii="Century" w:eastAsia="ＭＳ 明朝" w:hAnsi="Century" w:cs="Times New Roman"/>
                <w:color w:val="000000"/>
              </w:rPr>
            </w:pPr>
          </w:p>
          <w:p w14:paraId="6C70FA1B" w14:textId="77777777" w:rsidR="00113A14" w:rsidRPr="00113A14" w:rsidRDefault="00113A14" w:rsidP="00113A14">
            <w:pPr>
              <w:widowControl w:val="0"/>
              <w:ind w:firstLineChars="0" w:firstLine="0"/>
              <w:rPr>
                <w:rFonts w:ascii="Century" w:eastAsia="ＭＳ 明朝" w:hAnsi="Century" w:cs="Times New Roman"/>
                <w:color w:val="000000"/>
              </w:rPr>
            </w:pPr>
          </w:p>
          <w:p w14:paraId="4537BEB1"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②法人経営</w:t>
            </w:r>
          </w:p>
          <w:p w14:paraId="069B60E6"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ア　所　　得　・・・・１経営体当たり概ね１，５００万円</w:t>
            </w:r>
          </w:p>
          <w:p w14:paraId="11E10DCE"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イ　労働時間　・・・・従事者１人当たり年間２，０００時間程度</w:t>
            </w:r>
          </w:p>
          <w:p w14:paraId="01DB5ECC"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ウ　雇用労働力・・・・雇用労働力の導入</w:t>
            </w:r>
          </w:p>
          <w:p w14:paraId="57D06C1C" w14:textId="77777777" w:rsidR="00113A14" w:rsidRPr="00113A14" w:rsidRDefault="00113A14" w:rsidP="00113A14">
            <w:pPr>
              <w:widowControl w:val="0"/>
              <w:ind w:firstLineChars="0" w:firstLine="0"/>
              <w:rPr>
                <w:rFonts w:ascii="Century" w:eastAsia="ＭＳ 明朝" w:hAnsi="Century" w:cs="Times New Roman"/>
                <w:color w:val="000000"/>
              </w:rPr>
            </w:pPr>
          </w:p>
          <w:p w14:paraId="71D04A42" w14:textId="77777777" w:rsidR="00113A14" w:rsidRPr="00113A14" w:rsidRDefault="00113A14" w:rsidP="00113A14">
            <w:pPr>
              <w:widowControl w:val="0"/>
              <w:ind w:firstLineChars="0" w:firstLine="0"/>
              <w:rPr>
                <w:rFonts w:ascii="Century" w:eastAsia="ＭＳ 明朝" w:hAnsi="Century" w:cs="Times New Roman"/>
                <w:color w:val="000000"/>
              </w:rPr>
            </w:pPr>
          </w:p>
          <w:p w14:paraId="5EBDBFE2"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③協業経営</w:t>
            </w:r>
          </w:p>
          <w:p w14:paraId="30772F53"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○協業経営のうち土地利用型（米＋麦＋大豆）経営</w:t>
            </w:r>
          </w:p>
          <w:p w14:paraId="675F3E0B"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ア　所　　得　・・・・概ね２，５００万円</w:t>
            </w:r>
          </w:p>
          <w:p w14:paraId="4BDC235B"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・主たる従事者１人当たり</w:t>
            </w: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概ね４００万円（主たる従事者は２名程度）</w:t>
            </w:r>
          </w:p>
          <w:p w14:paraId="57454175"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・余剰金配当</w:t>
            </w:r>
            <w:r w:rsidRPr="00113A14">
              <w:rPr>
                <w:rFonts w:ascii="Century" w:eastAsia="ＭＳ 明朝" w:hAnsi="Century" w:cs="Times New Roman"/>
                <w:color w:val="000000"/>
              </w:rPr>
              <w:t xml:space="preserve">              </w:t>
            </w:r>
            <w:r w:rsidRPr="00113A14">
              <w:rPr>
                <w:rFonts w:ascii="Century" w:eastAsia="ＭＳ 明朝" w:hAnsi="Century" w:cs="Times New Roman" w:hint="eastAsia"/>
                <w:color w:val="000000"/>
              </w:rPr>
              <w:t xml:space="preserve">　概ね１，７００万円（</w:t>
            </w:r>
            <w:r w:rsidRPr="00113A14">
              <w:rPr>
                <w:rFonts w:ascii="Century" w:eastAsia="ＭＳ 明朝" w:hAnsi="Century" w:cs="Times New Roman" w:hint="eastAsia"/>
                <w:color w:val="000000"/>
              </w:rPr>
              <w:t>4.3</w:t>
            </w:r>
            <w:r w:rsidRPr="00113A14">
              <w:rPr>
                <w:rFonts w:ascii="Century" w:eastAsia="ＭＳ 明朝" w:hAnsi="Century" w:cs="Times New Roman" w:hint="eastAsia"/>
                <w:color w:val="000000"/>
              </w:rPr>
              <w:t>万円／</w:t>
            </w:r>
            <w:r w:rsidRPr="00113A14">
              <w:rPr>
                <w:rFonts w:ascii="Century" w:eastAsia="ＭＳ 明朝" w:hAnsi="Century" w:cs="Times New Roman"/>
                <w:color w:val="000000"/>
              </w:rPr>
              <w:t>10a</w:t>
            </w:r>
            <w:r w:rsidRPr="00113A14">
              <w:rPr>
                <w:rFonts w:ascii="Century" w:eastAsia="ＭＳ 明朝" w:hAnsi="Century" w:cs="Times New Roman" w:hint="eastAsia"/>
                <w:color w:val="000000"/>
              </w:rPr>
              <w:t>）</w:t>
            </w:r>
          </w:p>
          <w:p w14:paraId="16ED18D2" w14:textId="77777777" w:rsidR="00113A14" w:rsidRPr="00113A14" w:rsidRDefault="00113A14" w:rsidP="00113A14">
            <w:pPr>
              <w:widowControl w:val="0"/>
              <w:ind w:firstLineChars="0" w:firstLine="0"/>
              <w:rPr>
                <w:rFonts w:ascii="Century" w:eastAsia="ＭＳ 明朝" w:hAnsi="Century" w:cs="Times New Roman"/>
                <w:color w:val="000000"/>
              </w:rPr>
            </w:pPr>
            <w:r w:rsidRPr="00113A14">
              <w:rPr>
                <w:rFonts w:ascii="Century" w:eastAsia="ＭＳ 明朝" w:hAnsi="Century" w:cs="Times New Roman" w:hint="eastAsia"/>
                <w:color w:val="000000"/>
              </w:rPr>
              <w:t xml:space="preserve">　イ　労働時間　・・・・１経営体当たり１９，０００時間程度</w:t>
            </w:r>
          </w:p>
          <w:p w14:paraId="20DDF8AC" w14:textId="77777777" w:rsidR="00113A14" w:rsidRPr="00113A14" w:rsidRDefault="00113A14" w:rsidP="00113A14">
            <w:pPr>
              <w:widowControl w:val="0"/>
              <w:ind w:firstLineChars="0" w:firstLine="0"/>
              <w:rPr>
                <w:rFonts w:ascii="Century" w:eastAsia="ＭＳ 明朝" w:hAnsi="Century" w:cs="Times New Roman"/>
                <w:color w:val="000000"/>
              </w:rPr>
            </w:pPr>
          </w:p>
          <w:p w14:paraId="7E99A3CA" w14:textId="77777777" w:rsidR="00113A14" w:rsidRPr="00113A14" w:rsidRDefault="00113A14" w:rsidP="00113A14">
            <w:pPr>
              <w:widowControl w:val="0"/>
              <w:ind w:firstLineChars="0" w:firstLine="0"/>
              <w:rPr>
                <w:rFonts w:ascii="Century" w:eastAsia="ＭＳ 明朝" w:hAnsi="Century" w:cs="Times New Roman"/>
                <w:color w:val="000000"/>
              </w:rPr>
            </w:pPr>
          </w:p>
          <w:p w14:paraId="672D7D42" w14:textId="77777777" w:rsidR="00113A14" w:rsidRPr="00113A14" w:rsidRDefault="00113A14" w:rsidP="00113A14">
            <w:pPr>
              <w:widowControl w:val="0"/>
              <w:ind w:firstLineChars="0" w:firstLine="0"/>
              <w:rPr>
                <w:rFonts w:ascii="Century" w:eastAsia="ＭＳ 明朝" w:hAnsi="Century" w:cs="Times New Roman"/>
                <w:color w:val="000000"/>
              </w:rPr>
            </w:pPr>
          </w:p>
          <w:p w14:paraId="572B3700" w14:textId="77777777" w:rsidR="00113A14" w:rsidRPr="00113A14" w:rsidRDefault="00113A14" w:rsidP="00113A14">
            <w:pPr>
              <w:widowControl w:val="0"/>
              <w:ind w:firstLineChars="0" w:firstLine="0"/>
              <w:rPr>
                <w:rFonts w:ascii="Century" w:eastAsia="ＭＳ 明朝" w:hAnsi="Century" w:cs="Times New Roman"/>
                <w:color w:val="000000"/>
              </w:rPr>
            </w:pPr>
          </w:p>
          <w:p w14:paraId="2FE9D5AA" w14:textId="77777777" w:rsidR="00113A14" w:rsidRPr="00113A14" w:rsidRDefault="00113A14" w:rsidP="00113A14">
            <w:pPr>
              <w:widowControl w:val="0"/>
              <w:ind w:firstLineChars="0" w:firstLine="0"/>
              <w:rPr>
                <w:rFonts w:ascii="Century" w:eastAsia="ＭＳ 明朝" w:hAnsi="Century" w:cs="Times New Roman"/>
                <w:color w:val="000000"/>
              </w:rPr>
            </w:pPr>
          </w:p>
          <w:p w14:paraId="38B6AC5B" w14:textId="77777777" w:rsidR="00113A14" w:rsidRPr="00113A14" w:rsidRDefault="00113A14" w:rsidP="00113A14">
            <w:pPr>
              <w:widowControl w:val="0"/>
              <w:ind w:firstLineChars="0" w:firstLine="0"/>
              <w:rPr>
                <w:rFonts w:ascii="Century" w:eastAsia="ＭＳ 明朝" w:hAnsi="Century" w:cs="Times New Roman"/>
                <w:color w:val="000000"/>
              </w:rPr>
            </w:pPr>
          </w:p>
          <w:p w14:paraId="52FEF17B" w14:textId="77777777" w:rsidR="00113A14" w:rsidRPr="00113A14" w:rsidRDefault="00113A14" w:rsidP="00113A14">
            <w:pPr>
              <w:widowControl w:val="0"/>
              <w:ind w:firstLineChars="0" w:firstLine="0"/>
              <w:rPr>
                <w:rFonts w:ascii="Century" w:eastAsia="ＭＳ 明朝" w:hAnsi="Century" w:cs="Times New Roman"/>
                <w:color w:val="000000"/>
              </w:rPr>
            </w:pPr>
          </w:p>
          <w:p w14:paraId="1982CE08" w14:textId="77777777" w:rsidR="00113A14" w:rsidRPr="00113A14" w:rsidRDefault="00113A14" w:rsidP="00113A14">
            <w:pPr>
              <w:widowControl w:val="0"/>
              <w:ind w:firstLineChars="0" w:firstLine="0"/>
              <w:rPr>
                <w:rFonts w:ascii="Century" w:eastAsia="ＭＳ 明朝" w:hAnsi="Century" w:cs="Times New Roman"/>
                <w:color w:val="000000"/>
              </w:rPr>
            </w:pPr>
          </w:p>
          <w:p w14:paraId="4A26D449" w14:textId="77777777" w:rsidR="00113A14" w:rsidRPr="00113A14" w:rsidRDefault="00113A14" w:rsidP="00113A14">
            <w:pPr>
              <w:widowControl w:val="0"/>
              <w:ind w:firstLineChars="0" w:firstLine="0"/>
              <w:rPr>
                <w:rFonts w:ascii="Century" w:eastAsia="ＭＳ 明朝" w:hAnsi="Century" w:cs="Times New Roman"/>
                <w:color w:val="000000"/>
              </w:rPr>
            </w:pPr>
          </w:p>
          <w:p w14:paraId="6574B174" w14:textId="77777777" w:rsidR="00113A14" w:rsidRPr="00113A14" w:rsidRDefault="00113A14" w:rsidP="00113A14">
            <w:pPr>
              <w:widowControl w:val="0"/>
              <w:ind w:firstLineChars="0" w:firstLine="0"/>
              <w:rPr>
                <w:rFonts w:ascii="Century" w:eastAsia="ＭＳ 明朝" w:hAnsi="Century" w:cs="Times New Roman"/>
                <w:color w:val="000000"/>
              </w:rPr>
            </w:pPr>
          </w:p>
          <w:p w14:paraId="48C89C6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２　経営類型</w:t>
            </w:r>
          </w:p>
          <w:p w14:paraId="5324555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①家族経営</w:t>
            </w:r>
          </w:p>
          <w:p w14:paraId="33EB8AA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ア　規模拡大型</w:t>
            </w:r>
          </w:p>
          <w:tbl>
            <w:tblPr>
              <w:tblW w:w="9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91"/>
              <w:gridCol w:w="1843"/>
              <w:gridCol w:w="1275"/>
              <w:gridCol w:w="2268"/>
              <w:gridCol w:w="1701"/>
              <w:gridCol w:w="1393"/>
            </w:tblGrid>
            <w:tr w:rsidR="00113A14" w:rsidRPr="00113A14" w14:paraId="7AF7B714" w14:textId="77777777" w:rsidTr="001877A3">
              <w:trPr>
                <w:jc w:val="center"/>
              </w:trPr>
              <w:tc>
                <w:tcPr>
                  <w:tcW w:w="1291" w:type="dxa"/>
                  <w:tcBorders>
                    <w:top w:val="single" w:sz="12" w:space="0" w:color="000000"/>
                    <w:left w:val="single" w:sz="12" w:space="0" w:color="000000"/>
                    <w:bottom w:val="nil"/>
                    <w:right w:val="single" w:sz="4" w:space="0" w:color="000000"/>
                  </w:tcBorders>
                  <w:vAlign w:val="center"/>
                </w:tcPr>
                <w:p w14:paraId="6E322504"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営農類型</w:t>
                  </w:r>
                </w:p>
              </w:tc>
              <w:tc>
                <w:tcPr>
                  <w:tcW w:w="1843" w:type="dxa"/>
                  <w:tcBorders>
                    <w:top w:val="single" w:sz="12" w:space="0" w:color="000000"/>
                    <w:left w:val="single" w:sz="4" w:space="0" w:color="000000"/>
                    <w:bottom w:val="nil"/>
                    <w:right w:val="single" w:sz="4" w:space="0" w:color="000000"/>
                  </w:tcBorders>
                  <w:vAlign w:val="center"/>
                </w:tcPr>
                <w:p w14:paraId="14C30530"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基幹作物別</w:t>
                  </w:r>
                </w:p>
                <w:p w14:paraId="18AACA4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生産規模</w:t>
                  </w:r>
                </w:p>
              </w:tc>
              <w:tc>
                <w:tcPr>
                  <w:tcW w:w="1275" w:type="dxa"/>
                  <w:tcBorders>
                    <w:top w:val="single" w:sz="12" w:space="0" w:color="000000"/>
                    <w:left w:val="single" w:sz="4" w:space="0" w:color="000000"/>
                    <w:bottom w:val="nil"/>
                    <w:right w:val="single" w:sz="4" w:space="0" w:color="000000"/>
                  </w:tcBorders>
                  <w:vAlign w:val="center"/>
                </w:tcPr>
                <w:p w14:paraId="6B1F8080"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経営の特徴</w:t>
                  </w:r>
                </w:p>
              </w:tc>
              <w:tc>
                <w:tcPr>
                  <w:tcW w:w="2268" w:type="dxa"/>
                  <w:tcBorders>
                    <w:top w:val="single" w:sz="12" w:space="0" w:color="000000"/>
                    <w:left w:val="single" w:sz="4" w:space="0" w:color="000000"/>
                    <w:bottom w:val="nil"/>
                    <w:right w:val="single" w:sz="4" w:space="0" w:color="000000"/>
                  </w:tcBorders>
                  <w:vAlign w:val="center"/>
                </w:tcPr>
                <w:p w14:paraId="3291A5D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主要資本装備</w:t>
                  </w:r>
                </w:p>
              </w:tc>
              <w:tc>
                <w:tcPr>
                  <w:tcW w:w="1701" w:type="dxa"/>
                  <w:tcBorders>
                    <w:top w:val="single" w:sz="12" w:space="0" w:color="000000"/>
                    <w:left w:val="single" w:sz="4" w:space="0" w:color="000000"/>
                    <w:bottom w:val="nil"/>
                    <w:right w:val="single" w:sz="4" w:space="0" w:color="000000"/>
                  </w:tcBorders>
                  <w:vAlign w:val="center"/>
                </w:tcPr>
                <w:p w14:paraId="1894D067"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経営管理の方法</w:t>
                  </w:r>
                </w:p>
              </w:tc>
              <w:tc>
                <w:tcPr>
                  <w:tcW w:w="1393" w:type="dxa"/>
                  <w:tcBorders>
                    <w:top w:val="single" w:sz="12" w:space="0" w:color="000000"/>
                    <w:left w:val="single" w:sz="4" w:space="0" w:color="000000"/>
                    <w:bottom w:val="nil"/>
                    <w:right w:val="single" w:sz="12" w:space="0" w:color="000000"/>
                  </w:tcBorders>
                  <w:vAlign w:val="center"/>
                </w:tcPr>
                <w:p w14:paraId="200BACF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農業従事の態様等</w:t>
                  </w:r>
                </w:p>
              </w:tc>
            </w:tr>
            <w:tr w:rsidR="00113A14" w:rsidRPr="00113A14" w14:paraId="03454ACB"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0C376651"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水稲</w:t>
                  </w:r>
                </w:p>
                <w:p w14:paraId="445CE234"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3A5EC83F"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6134ED2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467BE4D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1A05D702"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水稲  </w:t>
                  </w:r>
                  <w:r w:rsidRPr="00113A14">
                    <w:rPr>
                      <w:rFonts w:ascii="ＭＳ 明朝" w:eastAsia="ＭＳ 明朝" w:hAnsi="ＭＳ 明朝" w:cs="Times New Roman"/>
                      <w:color w:val="000000"/>
                    </w:rPr>
                    <w:t xml:space="preserve">     150</w:t>
                  </w:r>
                  <w:r w:rsidRPr="00113A14">
                    <w:rPr>
                      <w:rFonts w:ascii="ＭＳ 明朝" w:eastAsia="ＭＳ 明朝" w:hAnsi="ＭＳ 明朝" w:cs="Times New Roman" w:hint="eastAsia"/>
                      <w:color w:val="000000"/>
                    </w:rPr>
                    <w:t>ａ</w:t>
                  </w:r>
                </w:p>
                <w:p w14:paraId="6D161A3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03F90D3F"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4</w:t>
                  </w:r>
                  <w:r w:rsidRPr="00113A14">
                    <w:rPr>
                      <w:rFonts w:ascii="ＭＳ 明朝" w:eastAsia="ＭＳ 明朝" w:hAnsi="ＭＳ 明朝" w:cs="Times New Roman"/>
                      <w:color w:val="000000"/>
                    </w:rPr>
                    <w:t>00</w:t>
                  </w:r>
                  <w:r w:rsidRPr="00113A14">
                    <w:rPr>
                      <w:rFonts w:ascii="ＭＳ 明朝" w:eastAsia="ＭＳ 明朝" w:hAnsi="ＭＳ 明朝" w:cs="Times New Roman" w:hint="eastAsia"/>
                      <w:color w:val="000000"/>
                    </w:rPr>
                    <w:t>ａ</w:t>
                  </w:r>
                </w:p>
                <w:p w14:paraId="047DEC34" w14:textId="77777777" w:rsidR="00113A14" w:rsidRPr="00113A14" w:rsidRDefault="00113A14" w:rsidP="00113A14">
                  <w:pPr>
                    <w:widowControl w:val="0"/>
                    <w:ind w:firstLineChars="0" w:firstLine="0"/>
                    <w:rPr>
                      <w:rFonts w:ascii="ＭＳ 明朝" w:eastAsia="ＭＳ 明朝" w:hAnsi="ＭＳ 明朝" w:cs="Times New Roman"/>
                      <w:color w:val="000000"/>
                    </w:rPr>
                  </w:pPr>
                </w:p>
                <w:p w14:paraId="6DDB30D9"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0CEDEA4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1E403EA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21AFE58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ｶﾝﾄﾘｰｴﾚﾍﾞｰﾀ（共同）</w:t>
                  </w:r>
                </w:p>
                <w:p w14:paraId="7406597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コンバイン</w:t>
                  </w:r>
                </w:p>
                <w:p w14:paraId="32A3251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田植機</w:t>
                  </w:r>
                </w:p>
                <w:p w14:paraId="37D39F2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３０ｐｓ</w:t>
                  </w:r>
                </w:p>
                <w:p w14:paraId="4C8E72C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乗用管理機</w:t>
                  </w:r>
                </w:p>
                <w:p w14:paraId="0FD6896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3460E11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w:t>
                  </w:r>
                </w:p>
                <w:p w14:paraId="03A9336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w:t>
                  </w:r>
                </w:p>
                <w:p w14:paraId="0D26121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サブソイラー</w:t>
                  </w:r>
                </w:p>
                <w:p w14:paraId="0891F3F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フロントローダー</w:t>
                  </w:r>
                </w:p>
                <w:p w14:paraId="6249609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701" w:type="dxa"/>
                  <w:tcBorders>
                    <w:top w:val="single" w:sz="4" w:space="0" w:color="000000"/>
                    <w:left w:val="single" w:sz="4" w:space="0" w:color="000000"/>
                    <w:bottom w:val="single" w:sz="4" w:space="0" w:color="auto"/>
                    <w:right w:val="single" w:sz="4" w:space="0" w:color="000000"/>
                  </w:tcBorders>
                </w:tcPr>
                <w:p w14:paraId="340B3F1F"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2E815FE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3449F4DE" w14:textId="77777777" w:rsidR="00113A14" w:rsidRPr="00113A14" w:rsidRDefault="00113A14" w:rsidP="00113A14">
                  <w:pPr>
                    <w:widowControl w:val="0"/>
                    <w:ind w:firstLineChars="0" w:firstLine="630"/>
                    <w:jc w:val="left"/>
                    <w:rPr>
                      <w:rFonts w:ascii="ＭＳ 明朝" w:eastAsia="ＭＳ 明朝" w:hAnsi="ＭＳ 明朝" w:cs="Times New Roman"/>
                      <w:color w:val="000000"/>
                    </w:rPr>
                  </w:pPr>
                </w:p>
              </w:tc>
              <w:tc>
                <w:tcPr>
                  <w:tcW w:w="1393" w:type="dxa"/>
                  <w:tcBorders>
                    <w:top w:val="single" w:sz="4" w:space="0" w:color="000000"/>
                    <w:left w:val="single" w:sz="4" w:space="0" w:color="000000"/>
                    <w:bottom w:val="single" w:sz="4" w:space="0" w:color="auto"/>
                    <w:right w:val="single" w:sz="12" w:space="0" w:color="000000"/>
                  </w:tcBorders>
                </w:tcPr>
                <w:p w14:paraId="1443C676"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0721603B"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2675763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・春秋の農繁期における臨時雇用従事者の確保</w:t>
                  </w:r>
                </w:p>
              </w:tc>
            </w:tr>
            <w:tr w:rsidR="00113A14" w:rsidRPr="00113A14" w14:paraId="3B95225A"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1452F84F"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水稲</w:t>
                  </w:r>
                </w:p>
                <w:p w14:paraId="4E0CA8C5"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56B375A4"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3DB4F9E2"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62E31CC1"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ＷＣＳ</w:t>
                  </w:r>
                </w:p>
                <w:p w14:paraId="3DD30728"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63C66AB6"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4DF8B882"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59CB3EBF"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65331853"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4391A6A"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4DB754C9"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0D3C7BA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水稲　　　</w:t>
                  </w:r>
                  <w:r w:rsidRPr="00113A14">
                    <w:rPr>
                      <w:rFonts w:ascii="ＭＳ 明朝" w:eastAsia="ＭＳ 明朝" w:hAnsi="ＭＳ 明朝" w:cs="Times New Roman"/>
                      <w:color w:val="000000"/>
                    </w:rPr>
                    <w:t xml:space="preserve">  50</w:t>
                  </w:r>
                  <w:r w:rsidRPr="00113A14">
                    <w:rPr>
                      <w:rFonts w:ascii="ＭＳ 明朝" w:eastAsia="ＭＳ 明朝" w:hAnsi="ＭＳ 明朝" w:cs="Times New Roman" w:hint="eastAsia"/>
                      <w:color w:val="000000"/>
                    </w:rPr>
                    <w:t>ａ</w:t>
                  </w:r>
                </w:p>
                <w:p w14:paraId="6460D7A9"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723E635B"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4</w:t>
                  </w:r>
                  <w:r w:rsidRPr="00113A14">
                    <w:rPr>
                      <w:rFonts w:ascii="ＭＳ 明朝" w:eastAsia="ＭＳ 明朝" w:hAnsi="ＭＳ 明朝" w:cs="Times New Roman"/>
                      <w:color w:val="000000"/>
                    </w:rPr>
                    <w:t>00</w:t>
                  </w:r>
                  <w:r w:rsidRPr="00113A14">
                    <w:rPr>
                      <w:rFonts w:ascii="ＭＳ 明朝" w:eastAsia="ＭＳ 明朝" w:hAnsi="ＭＳ 明朝" w:cs="Times New Roman" w:hint="eastAsia"/>
                      <w:color w:val="000000"/>
                    </w:rPr>
                    <w:t>ａ</w:t>
                  </w:r>
                </w:p>
                <w:p w14:paraId="5E7688A7"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04654C68"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ＷＣＳ　　</w:t>
                  </w:r>
                  <w:r w:rsidRPr="00113A14">
                    <w:rPr>
                      <w:rFonts w:ascii="ＭＳ 明朝" w:eastAsia="ＭＳ 明朝" w:hAnsi="ＭＳ 明朝" w:cs="Times New Roman"/>
                      <w:color w:val="000000"/>
                    </w:rPr>
                    <w:t xml:space="preserve"> 100</w:t>
                  </w:r>
                  <w:r w:rsidRPr="00113A14">
                    <w:rPr>
                      <w:rFonts w:ascii="ＭＳ 明朝" w:eastAsia="ＭＳ 明朝" w:hAnsi="ＭＳ 明朝" w:cs="Times New Roman" w:hint="eastAsia"/>
                      <w:color w:val="000000"/>
                    </w:rPr>
                    <w:t>ａ</w:t>
                  </w:r>
                </w:p>
              </w:tc>
              <w:tc>
                <w:tcPr>
                  <w:tcW w:w="1275" w:type="dxa"/>
                  <w:tcBorders>
                    <w:top w:val="single" w:sz="4" w:space="0" w:color="000000"/>
                    <w:left w:val="single" w:sz="4" w:space="0" w:color="000000"/>
                    <w:bottom w:val="single" w:sz="4" w:space="0" w:color="auto"/>
                    <w:right w:val="single" w:sz="4" w:space="0" w:color="000000"/>
                  </w:tcBorders>
                </w:tcPr>
                <w:p w14:paraId="3D30EE2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192DF74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137380B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ｶﾝﾄﾘｰｴﾚﾍﾞｰﾀ（共同）</w:t>
                  </w:r>
                </w:p>
                <w:p w14:paraId="511C8E0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コンバイン</w:t>
                  </w:r>
                </w:p>
                <w:p w14:paraId="4F81247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田植機</w:t>
                  </w:r>
                </w:p>
                <w:p w14:paraId="2861C4F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３０ｐｓ</w:t>
                  </w:r>
                </w:p>
                <w:p w14:paraId="49CE5E1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乗用管理機</w:t>
                  </w:r>
                </w:p>
                <w:p w14:paraId="0CFBBBA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305B74E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w:t>
                  </w:r>
                </w:p>
                <w:p w14:paraId="3F9F827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w:t>
                  </w:r>
                </w:p>
                <w:p w14:paraId="655D58A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サブソイラー</w:t>
                  </w:r>
                </w:p>
                <w:p w14:paraId="491E48A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フロントローダー</w:t>
                  </w:r>
                </w:p>
                <w:p w14:paraId="29D5BD3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701" w:type="dxa"/>
                  <w:tcBorders>
                    <w:top w:val="single" w:sz="4" w:space="0" w:color="000000"/>
                    <w:left w:val="single" w:sz="4" w:space="0" w:color="000000"/>
                    <w:bottom w:val="single" w:sz="4" w:space="0" w:color="auto"/>
                    <w:right w:val="single" w:sz="4" w:space="0" w:color="000000"/>
                  </w:tcBorders>
                </w:tcPr>
                <w:p w14:paraId="07C856E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2BB980D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06901A5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393" w:type="dxa"/>
                  <w:tcBorders>
                    <w:top w:val="single" w:sz="4" w:space="0" w:color="000000"/>
                    <w:left w:val="single" w:sz="4" w:space="0" w:color="000000"/>
                    <w:bottom w:val="single" w:sz="4" w:space="0" w:color="auto"/>
                    <w:right w:val="single" w:sz="12" w:space="0" w:color="000000"/>
                  </w:tcBorders>
                </w:tcPr>
                <w:p w14:paraId="615010F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57A8A462"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7BB721B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・春秋の農繁期における臨時雇用従事者の確保</w:t>
                  </w:r>
                </w:p>
              </w:tc>
            </w:tr>
            <w:tr w:rsidR="00113A14" w:rsidRPr="00113A14" w14:paraId="20D0BD1B"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6353AB70"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水稲</w:t>
                  </w:r>
                </w:p>
                <w:p w14:paraId="1BE4D23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34622CE0"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3560687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4E955874"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スイート</w:t>
                  </w:r>
                </w:p>
                <w:p w14:paraId="526F3A33"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コーン</w:t>
                  </w:r>
                </w:p>
                <w:p w14:paraId="10188B20"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89E00E0"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0945856"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560D8F3E"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613D199C"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000C640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7666C2D3"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水稲　　　</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5</w:t>
                  </w:r>
                  <w:r w:rsidRPr="00113A14">
                    <w:rPr>
                      <w:rFonts w:ascii="ＭＳ 明朝" w:eastAsia="ＭＳ 明朝" w:hAnsi="ＭＳ 明朝" w:cs="Times New Roman"/>
                      <w:color w:val="000000"/>
                    </w:rPr>
                    <w:t>0</w:t>
                  </w:r>
                  <w:r w:rsidRPr="00113A14">
                    <w:rPr>
                      <w:rFonts w:ascii="ＭＳ 明朝" w:eastAsia="ＭＳ 明朝" w:hAnsi="ＭＳ 明朝" w:cs="Times New Roman" w:hint="eastAsia"/>
                      <w:color w:val="000000"/>
                    </w:rPr>
                    <w:t>ａ</w:t>
                  </w:r>
                </w:p>
                <w:p w14:paraId="5F4D07C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2930066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400ａ</w:t>
                  </w:r>
                </w:p>
                <w:p w14:paraId="32737916"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12F913A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ｽｲｰﾄ</w:t>
                  </w:r>
                  <w:r w:rsidRPr="00113A14">
                    <w:rPr>
                      <w:rFonts w:ascii="ＭＳ 明朝" w:eastAsia="ＭＳ 明朝" w:hAnsi="ＭＳ 明朝" w:cs="Times New Roman" w:hint="eastAsia"/>
                      <w:color w:val="EE0000"/>
                      <w:u w:val="single"/>
                    </w:rPr>
                    <w:t>コーン</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8</w:t>
                  </w:r>
                  <w:r w:rsidRPr="00113A14">
                    <w:rPr>
                      <w:rFonts w:ascii="ＭＳ 明朝" w:eastAsia="ＭＳ 明朝" w:hAnsi="ＭＳ 明朝" w:cs="Times New Roman"/>
                      <w:color w:val="000000"/>
                    </w:rPr>
                    <w:t>0</w:t>
                  </w:r>
                  <w:r w:rsidRPr="00113A14">
                    <w:rPr>
                      <w:rFonts w:ascii="ＭＳ 明朝" w:eastAsia="ＭＳ 明朝" w:hAnsi="ＭＳ 明朝" w:cs="Times New Roman" w:hint="eastAsia"/>
                      <w:color w:val="000000"/>
                    </w:rPr>
                    <w:t>ａ</w:t>
                  </w:r>
                </w:p>
                <w:p w14:paraId="78733B77"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77BD299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2EF2165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1851061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ｶﾝﾄﾘｰｴﾚﾍﾞｰﾀ（共同）</w:t>
                  </w:r>
                </w:p>
                <w:p w14:paraId="77646AF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コンバイン</w:t>
                  </w:r>
                </w:p>
                <w:p w14:paraId="6267624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田植機</w:t>
                  </w:r>
                </w:p>
                <w:p w14:paraId="33336AE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３０ｐｓ</w:t>
                  </w:r>
                </w:p>
                <w:p w14:paraId="569929E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乗用管理機</w:t>
                  </w:r>
                </w:p>
                <w:p w14:paraId="4CEAA5F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60EED7E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w:t>
                  </w:r>
                </w:p>
                <w:p w14:paraId="45DD1EC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w:t>
                  </w:r>
                </w:p>
                <w:p w14:paraId="4EF2365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サブソイラー</w:t>
                  </w:r>
                </w:p>
                <w:p w14:paraId="3D1BB27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フロントローダー</w:t>
                  </w:r>
                </w:p>
                <w:p w14:paraId="6A99AF8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701" w:type="dxa"/>
                  <w:tcBorders>
                    <w:top w:val="single" w:sz="4" w:space="0" w:color="000000"/>
                    <w:left w:val="single" w:sz="4" w:space="0" w:color="000000"/>
                    <w:bottom w:val="single" w:sz="4" w:space="0" w:color="auto"/>
                    <w:right w:val="single" w:sz="4" w:space="0" w:color="000000"/>
                  </w:tcBorders>
                </w:tcPr>
                <w:p w14:paraId="24EEDDE1"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7AC2B76F"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1B040E18"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393" w:type="dxa"/>
                  <w:tcBorders>
                    <w:top w:val="single" w:sz="4" w:space="0" w:color="000000"/>
                    <w:left w:val="single" w:sz="4" w:space="0" w:color="000000"/>
                    <w:bottom w:val="single" w:sz="4" w:space="0" w:color="auto"/>
                    <w:right w:val="single" w:sz="12" w:space="0" w:color="000000"/>
                  </w:tcBorders>
                </w:tcPr>
                <w:p w14:paraId="059D706F"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03EF114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0576275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・春秋の農繁期における臨時雇用従事者の確保</w:t>
                  </w:r>
                </w:p>
              </w:tc>
            </w:tr>
            <w:tr w:rsidR="00113A14" w:rsidRPr="00113A14" w14:paraId="1EC858AE"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02F36FA2"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tc>
              <w:tc>
                <w:tcPr>
                  <w:tcW w:w="1843" w:type="dxa"/>
                  <w:tcBorders>
                    <w:top w:val="single" w:sz="4" w:space="0" w:color="000000"/>
                    <w:left w:val="single" w:sz="4" w:space="0" w:color="000000"/>
                    <w:bottom w:val="single" w:sz="4" w:space="0" w:color="auto"/>
                    <w:right w:val="single" w:sz="4" w:space="0" w:color="000000"/>
                  </w:tcBorders>
                </w:tcPr>
                <w:p w14:paraId="500E3D8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4D5ADC7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3</w:t>
                  </w:r>
                  <w:r w:rsidRPr="00113A14">
                    <w:rPr>
                      <w:rFonts w:ascii="ＭＳ 明朝" w:eastAsia="ＭＳ 明朝" w:hAnsi="ＭＳ 明朝" w:cs="Times New Roman"/>
                      <w:color w:val="000000"/>
                    </w:rPr>
                    <w:t>00</w:t>
                  </w:r>
                  <w:r w:rsidRPr="00113A14">
                    <w:rPr>
                      <w:rFonts w:ascii="ＭＳ 明朝" w:eastAsia="ＭＳ 明朝" w:hAnsi="ＭＳ 明朝" w:cs="Times New Roman" w:hint="eastAsia"/>
                      <w:color w:val="000000"/>
                    </w:rPr>
                    <w:t>ａ</w:t>
                  </w:r>
                </w:p>
              </w:tc>
              <w:tc>
                <w:tcPr>
                  <w:tcW w:w="1275" w:type="dxa"/>
                  <w:tcBorders>
                    <w:top w:val="single" w:sz="4" w:space="0" w:color="000000"/>
                    <w:left w:val="single" w:sz="4" w:space="0" w:color="000000"/>
                    <w:bottom w:val="single" w:sz="4" w:space="0" w:color="auto"/>
                    <w:right w:val="single" w:sz="4" w:space="0" w:color="000000"/>
                  </w:tcBorders>
                </w:tcPr>
                <w:p w14:paraId="31C917E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0AA6BBC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397DB5D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３０ｐｓ</w:t>
                  </w:r>
                </w:p>
                <w:p w14:paraId="26B644C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乗用管理機</w:t>
                  </w:r>
                </w:p>
                <w:p w14:paraId="3978BB2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67B026C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w:t>
                  </w:r>
                </w:p>
                <w:p w14:paraId="6BCD4E5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w:t>
                  </w:r>
                </w:p>
                <w:p w14:paraId="3E42CDC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サブソイラー</w:t>
                  </w:r>
                </w:p>
                <w:p w14:paraId="23DCF61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フロントローダー</w:t>
                  </w:r>
                </w:p>
                <w:p w14:paraId="6ED92C3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701" w:type="dxa"/>
                  <w:tcBorders>
                    <w:top w:val="single" w:sz="4" w:space="0" w:color="000000"/>
                    <w:left w:val="single" w:sz="4" w:space="0" w:color="000000"/>
                    <w:bottom w:val="single" w:sz="4" w:space="0" w:color="auto"/>
                    <w:right w:val="single" w:sz="4" w:space="0" w:color="000000"/>
                  </w:tcBorders>
                </w:tcPr>
                <w:p w14:paraId="1C830B3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6A52C60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0482D99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393" w:type="dxa"/>
                  <w:tcBorders>
                    <w:top w:val="single" w:sz="4" w:space="0" w:color="000000"/>
                    <w:left w:val="single" w:sz="4" w:space="0" w:color="000000"/>
                    <w:bottom w:val="single" w:sz="4" w:space="0" w:color="auto"/>
                    <w:right w:val="single" w:sz="12" w:space="0" w:color="000000"/>
                  </w:tcBorders>
                </w:tcPr>
                <w:p w14:paraId="2AE29621"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51A637C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70B65AD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・春秋の農繁期における臨時雇用従事者の確保</w:t>
                  </w:r>
                </w:p>
              </w:tc>
            </w:tr>
            <w:tr w:rsidR="00113A14" w:rsidRPr="00113A14" w14:paraId="114C358B"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06FECBE1"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77E020D8"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6C5901D1"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甘藷</w:t>
                  </w:r>
                </w:p>
              </w:tc>
              <w:tc>
                <w:tcPr>
                  <w:tcW w:w="1843" w:type="dxa"/>
                  <w:tcBorders>
                    <w:top w:val="single" w:sz="4" w:space="0" w:color="000000"/>
                    <w:left w:val="single" w:sz="4" w:space="0" w:color="000000"/>
                    <w:bottom w:val="single" w:sz="4" w:space="0" w:color="auto"/>
                    <w:right w:val="single" w:sz="4" w:space="0" w:color="000000"/>
                  </w:tcBorders>
                </w:tcPr>
                <w:p w14:paraId="2DA798C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119DBD47"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甘藷　　　 300ａ</w:t>
                  </w:r>
                </w:p>
                <w:p w14:paraId="6B73073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200ａ</w:t>
                  </w:r>
                </w:p>
              </w:tc>
              <w:tc>
                <w:tcPr>
                  <w:tcW w:w="1275" w:type="dxa"/>
                  <w:tcBorders>
                    <w:top w:val="single" w:sz="4" w:space="0" w:color="000000"/>
                    <w:left w:val="single" w:sz="4" w:space="0" w:color="000000"/>
                    <w:bottom w:val="single" w:sz="4" w:space="0" w:color="auto"/>
                    <w:right w:val="single" w:sz="4" w:space="0" w:color="000000"/>
                  </w:tcBorders>
                </w:tcPr>
                <w:p w14:paraId="36E97CB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・機械化体系による大規模経営</w:t>
                  </w:r>
                </w:p>
                <w:p w14:paraId="36622BF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・ウイルスフリー苗による高品質化</w:t>
                  </w:r>
                </w:p>
              </w:tc>
              <w:tc>
                <w:tcPr>
                  <w:tcW w:w="2268" w:type="dxa"/>
                  <w:tcBorders>
                    <w:top w:val="single" w:sz="4" w:space="0" w:color="000000"/>
                    <w:left w:val="single" w:sz="4" w:space="0" w:color="000000"/>
                    <w:bottom w:val="single" w:sz="4" w:space="0" w:color="auto"/>
                    <w:right w:val="single" w:sz="4" w:space="0" w:color="000000"/>
                  </w:tcBorders>
                </w:tcPr>
                <w:p w14:paraId="6F3D27A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３５ｐｓ</w:t>
                  </w:r>
                </w:p>
                <w:p w14:paraId="1827F13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播種機、土壌消毒器</w:t>
                  </w:r>
                </w:p>
                <w:p w14:paraId="4F5E7F7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洗浄機</w:t>
                  </w:r>
                </w:p>
                <w:p w14:paraId="774CA49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選果機</w:t>
                  </w:r>
                </w:p>
                <w:p w14:paraId="5252FCB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人参収穫機</w:t>
                  </w:r>
                </w:p>
                <w:p w14:paraId="54B5B37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貯蔵庫</w:t>
                  </w:r>
                </w:p>
              </w:tc>
              <w:tc>
                <w:tcPr>
                  <w:tcW w:w="1701" w:type="dxa"/>
                  <w:tcBorders>
                    <w:top w:val="single" w:sz="4" w:space="0" w:color="000000"/>
                    <w:left w:val="single" w:sz="4" w:space="0" w:color="000000"/>
                    <w:bottom w:val="single" w:sz="4" w:space="0" w:color="auto"/>
                    <w:right w:val="single" w:sz="4" w:space="0" w:color="000000"/>
                  </w:tcBorders>
                </w:tcPr>
                <w:p w14:paraId="59B21AB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20B8CE4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393" w:type="dxa"/>
                  <w:tcBorders>
                    <w:top w:val="single" w:sz="4" w:space="0" w:color="000000"/>
                    <w:left w:val="single" w:sz="4" w:space="0" w:color="000000"/>
                    <w:bottom w:val="single" w:sz="4" w:space="0" w:color="auto"/>
                    <w:right w:val="single" w:sz="12" w:space="0" w:color="000000"/>
                  </w:tcBorders>
                </w:tcPr>
                <w:p w14:paraId="6CCF53A9"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68C9659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・農繁期における臨時雇用従事者の確保</w:t>
                  </w:r>
                </w:p>
              </w:tc>
            </w:tr>
            <w:tr w:rsidR="00113A14" w:rsidRPr="00113A14" w14:paraId="6C297F4D"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33AED27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茶</w:t>
                  </w:r>
                </w:p>
              </w:tc>
              <w:tc>
                <w:tcPr>
                  <w:tcW w:w="1843" w:type="dxa"/>
                  <w:tcBorders>
                    <w:top w:val="single" w:sz="4" w:space="0" w:color="000000"/>
                    <w:left w:val="single" w:sz="4" w:space="0" w:color="000000"/>
                    <w:bottom w:val="single" w:sz="4" w:space="0" w:color="auto"/>
                    <w:right w:val="single" w:sz="4" w:space="0" w:color="000000"/>
                  </w:tcBorders>
                </w:tcPr>
                <w:p w14:paraId="54CDD9B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7825B57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茶　　　 　800ａ</w:t>
                  </w:r>
                </w:p>
                <w:p w14:paraId="59B07A37"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624D68E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・スプリンクラーによる晩霜害回避</w:t>
                  </w:r>
                </w:p>
                <w:p w14:paraId="4EBEF08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・乗用機械（摘採・防除等）の導入</w:t>
                  </w:r>
                </w:p>
                <w:p w14:paraId="0E1DB61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・かぶせ茶による品質向上</w:t>
                  </w:r>
                </w:p>
              </w:tc>
              <w:tc>
                <w:tcPr>
                  <w:tcW w:w="2268" w:type="dxa"/>
                  <w:tcBorders>
                    <w:top w:val="single" w:sz="4" w:space="0" w:color="000000"/>
                    <w:left w:val="single" w:sz="4" w:space="0" w:color="000000"/>
                    <w:bottom w:val="single" w:sz="4" w:space="0" w:color="auto"/>
                    <w:right w:val="single" w:sz="4" w:space="0" w:color="000000"/>
                  </w:tcBorders>
                </w:tcPr>
                <w:p w14:paraId="24DE9A4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製茶工場</w:t>
                  </w:r>
                </w:p>
                <w:p w14:paraId="0AD118B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スプリンクラー</w:t>
                  </w:r>
                </w:p>
                <w:p w14:paraId="12AE018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乗用摘採機　　</w:t>
                  </w:r>
                  <w:r w:rsidRPr="00113A14">
                    <w:rPr>
                      <w:rFonts w:ascii="ＭＳ 明朝" w:eastAsia="ＭＳ 明朝" w:hAnsi="ＭＳ 明朝" w:cs="Times New Roman" w:hint="eastAsia"/>
                      <w:color w:val="EE0000"/>
                      <w:u w:val="single"/>
                    </w:rPr>
                    <w:t>８ｐｓ</w:t>
                  </w:r>
                </w:p>
                <w:p w14:paraId="387DFBE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乗用中刈機　</w:t>
                  </w:r>
                  <w:r w:rsidRPr="00113A14">
                    <w:rPr>
                      <w:rFonts w:ascii="ＭＳ 明朝" w:eastAsia="ＭＳ 明朝" w:hAnsi="ＭＳ 明朝" w:cs="Times New Roman" w:hint="eastAsia"/>
                      <w:color w:val="EE0000"/>
                      <w:u w:val="single"/>
                    </w:rPr>
                    <w:t>２８ｐｓ</w:t>
                  </w:r>
                </w:p>
                <w:p w14:paraId="54358E8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中耕機　　　</w:t>
                  </w:r>
                  <w:r w:rsidRPr="00113A14">
                    <w:rPr>
                      <w:rFonts w:ascii="ＭＳ 明朝" w:eastAsia="ＭＳ 明朝" w:hAnsi="ＭＳ 明朝" w:cs="Times New Roman" w:hint="eastAsia"/>
                      <w:color w:val="EE0000"/>
                    </w:rPr>
                    <w:t xml:space="preserve">　</w:t>
                  </w:r>
                  <w:r w:rsidRPr="00113A14">
                    <w:rPr>
                      <w:rFonts w:ascii="ＭＳ 明朝" w:eastAsia="ＭＳ 明朝" w:hAnsi="ＭＳ 明朝" w:cs="Times New Roman" w:hint="eastAsia"/>
                      <w:color w:val="EE0000"/>
                      <w:u w:val="single"/>
                    </w:rPr>
                    <w:t>２ｐｓ</w:t>
                  </w:r>
                </w:p>
                <w:p w14:paraId="25AABBE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施肥機　　　　</w:t>
                  </w:r>
                  <w:r w:rsidRPr="00113A14">
                    <w:rPr>
                      <w:rFonts w:ascii="ＭＳ 明朝" w:eastAsia="ＭＳ 明朝" w:hAnsi="ＭＳ 明朝" w:cs="Times New Roman" w:hint="eastAsia"/>
                      <w:color w:val="EE0000"/>
                      <w:u w:val="single"/>
                    </w:rPr>
                    <w:t>２ｐｓ</w:t>
                  </w:r>
                </w:p>
              </w:tc>
              <w:tc>
                <w:tcPr>
                  <w:tcW w:w="1701" w:type="dxa"/>
                  <w:tcBorders>
                    <w:top w:val="single" w:sz="4" w:space="0" w:color="000000"/>
                    <w:left w:val="single" w:sz="4" w:space="0" w:color="000000"/>
                    <w:bottom w:val="single" w:sz="4" w:space="0" w:color="auto"/>
                    <w:right w:val="single" w:sz="4" w:space="0" w:color="000000"/>
                  </w:tcBorders>
                </w:tcPr>
                <w:p w14:paraId="21F81A83"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461DDBE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393" w:type="dxa"/>
                  <w:tcBorders>
                    <w:top w:val="single" w:sz="4" w:space="0" w:color="000000"/>
                    <w:left w:val="single" w:sz="4" w:space="0" w:color="000000"/>
                    <w:bottom w:val="single" w:sz="4" w:space="0" w:color="auto"/>
                    <w:right w:val="single" w:sz="12" w:space="0" w:color="000000"/>
                  </w:tcBorders>
                </w:tcPr>
                <w:p w14:paraId="0289C4E6"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7A5363D3"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・農繁期における臨時雇用従事者の確保</w:t>
                  </w:r>
                </w:p>
              </w:tc>
            </w:tr>
            <w:tr w:rsidR="00113A14" w:rsidRPr="00113A14" w14:paraId="325FE501"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0F05A23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酪農</w:t>
                  </w:r>
                </w:p>
                <w:p w14:paraId="662DBBF9"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03913A0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756C71C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搾乳牛　 　30頭</w:t>
                  </w:r>
                </w:p>
                <w:p w14:paraId="5C5547C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育成牛   　10頭</w:t>
                  </w:r>
                </w:p>
                <w:p w14:paraId="4EAF02D8"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2B0CEDBD"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2A093A43"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3F0CE492"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6CA992C6"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407098AF"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3A9E5B0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・コントラクター利用</w:t>
                  </w:r>
                </w:p>
                <w:p w14:paraId="6815D84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・高能力牛群の整備</w:t>
                  </w:r>
                </w:p>
                <w:p w14:paraId="29170E5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・２</w:t>
                  </w:r>
                  <w:r w:rsidRPr="00113A14">
                    <w:rPr>
                      <w:rFonts w:ascii="ＭＳ 明朝" w:eastAsia="ＭＳ 明朝" w:hAnsi="ＭＳ 明朝" w:cs="Times New Roman" w:hint="eastAsia"/>
                      <w:color w:val="EE0000"/>
                      <w:u w:val="single"/>
                    </w:rPr>
                    <w:t>ｈａ</w:t>
                  </w:r>
                  <w:r w:rsidRPr="00113A14">
                    <w:rPr>
                      <w:rFonts w:ascii="ＭＳ 明朝" w:eastAsia="ＭＳ 明朝" w:hAnsi="ＭＳ 明朝" w:cs="Times New Roman" w:hint="eastAsia"/>
                      <w:color w:val="000000"/>
                    </w:rPr>
                    <w:t>程度に団地化された農用地</w:t>
                  </w:r>
                </w:p>
                <w:p w14:paraId="748EAED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20D682F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606BFAC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搾乳舎・搾乳牛舎</w:t>
                  </w:r>
                </w:p>
                <w:p w14:paraId="297F859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乾乳パーラー舎</w:t>
                  </w:r>
                </w:p>
                <w:p w14:paraId="1C34FD0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管理室</w:t>
                  </w:r>
                </w:p>
                <w:p w14:paraId="37DAA83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哺育舎・未経産牛舎</w:t>
                  </w:r>
                </w:p>
                <w:p w14:paraId="5A7511B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飼料庫・倉庫</w:t>
                  </w:r>
                </w:p>
                <w:p w14:paraId="58346B7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堆肥舎</w:t>
                  </w:r>
                </w:p>
                <w:p w14:paraId="6E0CC9D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アブレストパーラー</w:t>
                  </w:r>
                </w:p>
                <w:p w14:paraId="7BA7393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バルククーラー</w:t>
                  </w:r>
                </w:p>
                <w:p w14:paraId="594B724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細霧装置</w:t>
                  </w:r>
                </w:p>
                <w:p w14:paraId="3E6B487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インバーターファン</w:t>
                  </w:r>
                </w:p>
                <w:p w14:paraId="34C8963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ホイルローダ</w:t>
                  </w:r>
                </w:p>
                <w:p w14:paraId="0E37754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701" w:type="dxa"/>
                  <w:tcBorders>
                    <w:top w:val="single" w:sz="4" w:space="0" w:color="000000"/>
                    <w:left w:val="single" w:sz="4" w:space="0" w:color="000000"/>
                    <w:bottom w:val="single" w:sz="4" w:space="0" w:color="auto"/>
                    <w:right w:val="single" w:sz="4" w:space="0" w:color="000000"/>
                  </w:tcBorders>
                </w:tcPr>
                <w:p w14:paraId="009BE31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7763B43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470540B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r w:rsidRPr="00113A14">
                    <w:rPr>
                      <w:rFonts w:ascii="ＭＳ 明朝" w:eastAsia="ＭＳ 明朝" w:hAnsi="ＭＳ 明朝" w:cs="Times New Roman"/>
                      <w:color w:val="000000"/>
                    </w:rPr>
                    <w:t xml:space="preserve">  </w:t>
                  </w:r>
                </w:p>
                <w:p w14:paraId="2F900A8A"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43F11F1B"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393" w:type="dxa"/>
                  <w:tcBorders>
                    <w:top w:val="single" w:sz="4" w:space="0" w:color="000000"/>
                    <w:left w:val="single" w:sz="4" w:space="0" w:color="000000"/>
                    <w:bottom w:val="single" w:sz="4" w:space="0" w:color="auto"/>
                    <w:right w:val="single" w:sz="12" w:space="0" w:color="000000"/>
                  </w:tcBorders>
                </w:tcPr>
                <w:p w14:paraId="144339E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72105C3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78AF280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p w14:paraId="72A0C58D"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CC7A70A"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r>
            <w:tr w:rsidR="00113A14" w:rsidRPr="00113A14" w14:paraId="7528410E"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23E11DF3"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肉用牛</w:t>
                  </w:r>
                </w:p>
                <w:p w14:paraId="0E46AACD"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481344C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26434D82"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繁殖牛　   30頭</w:t>
                  </w:r>
                </w:p>
              </w:tc>
              <w:tc>
                <w:tcPr>
                  <w:tcW w:w="1275" w:type="dxa"/>
                  <w:tcBorders>
                    <w:top w:val="single" w:sz="4" w:space="0" w:color="000000"/>
                    <w:left w:val="single" w:sz="4" w:space="0" w:color="000000"/>
                    <w:bottom w:val="single" w:sz="4" w:space="0" w:color="auto"/>
                    <w:right w:val="single" w:sz="4" w:space="0" w:color="000000"/>
                  </w:tcBorders>
                </w:tcPr>
                <w:p w14:paraId="7F01305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・受精卵移植による優良牛の増殖</w:t>
                  </w:r>
                  <w:r w:rsidRPr="00113A14">
                    <w:rPr>
                      <w:rFonts w:ascii="ＭＳ 明朝" w:eastAsia="ＭＳ 明朝" w:hAnsi="ＭＳ 明朝" w:cs="Times New Roman"/>
                      <w:color w:val="000000"/>
                    </w:rPr>
                    <w:t xml:space="preserve">       </w:t>
                  </w:r>
                </w:p>
              </w:tc>
              <w:tc>
                <w:tcPr>
                  <w:tcW w:w="2268" w:type="dxa"/>
                  <w:tcBorders>
                    <w:top w:val="single" w:sz="4" w:space="0" w:color="000000"/>
                    <w:left w:val="single" w:sz="4" w:space="0" w:color="000000"/>
                    <w:bottom w:val="single" w:sz="4" w:space="0" w:color="auto"/>
                    <w:right w:val="single" w:sz="4" w:space="0" w:color="000000"/>
                  </w:tcBorders>
                </w:tcPr>
                <w:p w14:paraId="6BA7873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牛舎</w:t>
                  </w:r>
                </w:p>
                <w:p w14:paraId="14FA2EB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堆肥舎</w:t>
                  </w:r>
                </w:p>
                <w:p w14:paraId="5CDE896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飼料・敷料倉庫</w:t>
                  </w:r>
                </w:p>
                <w:p w14:paraId="60492DD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農機具格納庫</w:t>
                  </w:r>
                </w:p>
                <w:p w14:paraId="7270AEF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p>
                <w:p w14:paraId="67F5A22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p w14:paraId="555AC3C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ホイルローダ</w:t>
                  </w:r>
                </w:p>
                <w:p w14:paraId="16149A2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ロータリー</w:t>
                  </w:r>
                </w:p>
                <w:p w14:paraId="2F6BB319" w14:textId="77777777" w:rsidR="00113A14" w:rsidRPr="00113A14" w:rsidRDefault="00113A14" w:rsidP="00113A14">
                  <w:pPr>
                    <w:widowControl w:val="0"/>
                    <w:ind w:firstLineChars="0" w:firstLine="0"/>
                    <w:rPr>
                      <w:rFonts w:ascii="ＭＳ 明朝" w:eastAsia="ＭＳ 明朝" w:hAnsi="ＭＳ 明朝" w:cs="Times New Roman"/>
                      <w:color w:val="EE0000"/>
                      <w:u w:val="single"/>
                    </w:rPr>
                  </w:pPr>
                  <w:r w:rsidRPr="00113A14">
                    <w:rPr>
                      <w:rFonts w:ascii="ＭＳ 明朝" w:eastAsia="ＭＳ 明朝" w:hAnsi="ＭＳ 明朝" w:cs="Times New Roman" w:hint="eastAsia"/>
                      <w:color w:val="EE0000"/>
                      <w:u w:val="single"/>
                    </w:rPr>
                    <w:t>マニュアスプレッダ</w:t>
                  </w:r>
                </w:p>
                <w:p w14:paraId="51C29E7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プラウ</w:t>
                  </w:r>
                </w:p>
                <w:p w14:paraId="324754D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ベルクラブ</w:t>
                  </w:r>
                </w:p>
              </w:tc>
              <w:tc>
                <w:tcPr>
                  <w:tcW w:w="1701" w:type="dxa"/>
                  <w:tcBorders>
                    <w:top w:val="single" w:sz="4" w:space="0" w:color="000000"/>
                    <w:left w:val="single" w:sz="4" w:space="0" w:color="000000"/>
                    <w:bottom w:val="single" w:sz="4" w:space="0" w:color="auto"/>
                    <w:right w:val="single" w:sz="4" w:space="0" w:color="000000"/>
                  </w:tcBorders>
                </w:tcPr>
                <w:p w14:paraId="758F7D3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1CC4C75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p w14:paraId="4420D66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r w:rsidRPr="00113A14">
                    <w:rPr>
                      <w:rFonts w:ascii="ＭＳ 明朝" w:eastAsia="ＭＳ 明朝" w:hAnsi="ＭＳ 明朝" w:cs="Times New Roman"/>
                      <w:color w:val="000000"/>
                    </w:rPr>
                    <w:t xml:space="preserve">  </w:t>
                  </w:r>
                </w:p>
              </w:tc>
              <w:tc>
                <w:tcPr>
                  <w:tcW w:w="1393" w:type="dxa"/>
                  <w:tcBorders>
                    <w:top w:val="single" w:sz="4" w:space="0" w:color="000000"/>
                    <w:left w:val="single" w:sz="4" w:space="0" w:color="000000"/>
                    <w:bottom w:val="single" w:sz="4" w:space="0" w:color="auto"/>
                    <w:right w:val="single" w:sz="12" w:space="0" w:color="000000"/>
                  </w:tcBorders>
                </w:tcPr>
                <w:p w14:paraId="3ACF3B2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3B1C8D4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51639A6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tc>
            </w:tr>
            <w:tr w:rsidR="00113A14" w:rsidRPr="00113A14" w14:paraId="3564199E"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2454A0C9"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肉用牛</w:t>
                  </w:r>
                </w:p>
                <w:p w14:paraId="5DA90BAB"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3931985B"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ＷＣＳ</w:t>
                  </w:r>
                </w:p>
                <w:p w14:paraId="3EAEB0DA"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4EC37436"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3B4E0D5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3C63892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繁殖牛　   30頭</w:t>
                  </w:r>
                </w:p>
                <w:p w14:paraId="51911A8B"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w:t>
                  </w:r>
                </w:p>
                <w:p w14:paraId="46B438F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ＷＣＳ　　 200ａ</w:t>
                  </w:r>
                </w:p>
              </w:tc>
              <w:tc>
                <w:tcPr>
                  <w:tcW w:w="1275" w:type="dxa"/>
                  <w:tcBorders>
                    <w:top w:val="single" w:sz="4" w:space="0" w:color="000000"/>
                    <w:left w:val="single" w:sz="4" w:space="0" w:color="000000"/>
                    <w:bottom w:val="single" w:sz="4" w:space="0" w:color="auto"/>
                    <w:right w:val="single" w:sz="4" w:space="0" w:color="000000"/>
                  </w:tcBorders>
                </w:tcPr>
                <w:p w14:paraId="0AFB0A5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・受精卵移植による優良牛の増殖</w:t>
                  </w:r>
                </w:p>
                <w:p w14:paraId="5BC9846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5CEA1FF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牛舎</w:t>
                  </w:r>
                </w:p>
                <w:p w14:paraId="1CDA175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堆肥舎</w:t>
                  </w:r>
                </w:p>
                <w:p w14:paraId="75BD08D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飼料・敷料倉庫</w:t>
                  </w:r>
                </w:p>
                <w:p w14:paraId="7009037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農機具格納庫</w:t>
                  </w:r>
                </w:p>
                <w:p w14:paraId="24D69A5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p>
                <w:p w14:paraId="57EABDD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p w14:paraId="6380AAB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ホイルローダ</w:t>
                  </w:r>
                </w:p>
                <w:p w14:paraId="5A229D6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ロータリー</w:t>
                  </w:r>
                </w:p>
                <w:p w14:paraId="7CFE4219" w14:textId="77777777" w:rsidR="00113A14" w:rsidRPr="00113A14" w:rsidRDefault="00113A14" w:rsidP="00113A14">
                  <w:pPr>
                    <w:widowControl w:val="0"/>
                    <w:ind w:firstLineChars="0" w:firstLine="0"/>
                    <w:rPr>
                      <w:rFonts w:ascii="ＭＳ 明朝" w:eastAsia="ＭＳ 明朝" w:hAnsi="ＭＳ 明朝" w:cs="Times New Roman"/>
                      <w:color w:val="EE0000"/>
                      <w:u w:val="single"/>
                    </w:rPr>
                  </w:pPr>
                  <w:r w:rsidRPr="00113A14">
                    <w:rPr>
                      <w:rFonts w:ascii="ＭＳ 明朝" w:eastAsia="ＭＳ 明朝" w:hAnsi="ＭＳ 明朝" w:cs="Times New Roman" w:hint="eastAsia"/>
                      <w:color w:val="EE0000"/>
                      <w:u w:val="single"/>
                    </w:rPr>
                    <w:t>マニュアスプレッダ</w:t>
                  </w:r>
                </w:p>
                <w:p w14:paraId="413AC1A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プラウ</w:t>
                  </w:r>
                </w:p>
                <w:p w14:paraId="0624E8C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ベルクラブ</w:t>
                  </w:r>
                </w:p>
              </w:tc>
              <w:tc>
                <w:tcPr>
                  <w:tcW w:w="1701" w:type="dxa"/>
                  <w:tcBorders>
                    <w:top w:val="single" w:sz="4" w:space="0" w:color="000000"/>
                    <w:left w:val="single" w:sz="4" w:space="0" w:color="000000"/>
                    <w:bottom w:val="single" w:sz="4" w:space="0" w:color="auto"/>
                    <w:right w:val="single" w:sz="4" w:space="0" w:color="000000"/>
                  </w:tcBorders>
                </w:tcPr>
                <w:p w14:paraId="51031FD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7FE8629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p w14:paraId="111C7BD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r w:rsidRPr="00113A14">
                    <w:rPr>
                      <w:rFonts w:ascii="ＭＳ 明朝" w:eastAsia="ＭＳ 明朝" w:hAnsi="ＭＳ 明朝" w:cs="Times New Roman"/>
                      <w:color w:val="000000"/>
                    </w:rPr>
                    <w:t xml:space="preserve">  </w:t>
                  </w:r>
                </w:p>
              </w:tc>
              <w:tc>
                <w:tcPr>
                  <w:tcW w:w="1393" w:type="dxa"/>
                  <w:tcBorders>
                    <w:top w:val="single" w:sz="4" w:space="0" w:color="000000"/>
                    <w:left w:val="single" w:sz="4" w:space="0" w:color="000000"/>
                    <w:bottom w:val="single" w:sz="4" w:space="0" w:color="auto"/>
                    <w:right w:val="single" w:sz="12" w:space="0" w:color="000000"/>
                  </w:tcBorders>
                </w:tcPr>
                <w:p w14:paraId="0CC7367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5181C49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7A5F4EE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tc>
            </w:tr>
            <w:tr w:rsidR="00113A14" w:rsidRPr="00113A14" w14:paraId="50086271" w14:textId="77777777" w:rsidTr="001877A3">
              <w:trPr>
                <w:jc w:val="center"/>
              </w:trPr>
              <w:tc>
                <w:tcPr>
                  <w:tcW w:w="9771" w:type="dxa"/>
                  <w:gridSpan w:val="6"/>
                  <w:tcBorders>
                    <w:top w:val="single" w:sz="4" w:space="0" w:color="auto"/>
                    <w:left w:val="nil"/>
                    <w:bottom w:val="single" w:sz="4" w:space="0" w:color="auto"/>
                    <w:right w:val="nil"/>
                  </w:tcBorders>
                </w:tcPr>
                <w:p w14:paraId="5C37805D" w14:textId="77777777" w:rsidR="00113A14" w:rsidRPr="00113A14" w:rsidRDefault="00113A14" w:rsidP="00113A14">
                  <w:pPr>
                    <w:widowControl w:val="0"/>
                    <w:ind w:firstLineChars="0" w:firstLine="0"/>
                    <w:rPr>
                      <w:rFonts w:ascii="ＭＳ 明朝" w:eastAsia="ＭＳ 明朝" w:hAnsi="ＭＳ 明朝" w:cs="Times New Roman"/>
                      <w:color w:val="000000"/>
                    </w:rPr>
                  </w:pPr>
                </w:p>
                <w:p w14:paraId="584451F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イ　高度化型</w:t>
                  </w:r>
                </w:p>
              </w:tc>
            </w:tr>
            <w:tr w:rsidR="00113A14" w:rsidRPr="00113A14" w14:paraId="29C1337B"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vAlign w:val="center"/>
                </w:tcPr>
                <w:p w14:paraId="6CB5655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営農類型</w:t>
                  </w:r>
                </w:p>
              </w:tc>
              <w:tc>
                <w:tcPr>
                  <w:tcW w:w="1843" w:type="dxa"/>
                  <w:tcBorders>
                    <w:top w:val="single" w:sz="4" w:space="0" w:color="000000"/>
                    <w:left w:val="single" w:sz="4" w:space="0" w:color="000000"/>
                    <w:bottom w:val="single" w:sz="4" w:space="0" w:color="auto"/>
                    <w:right w:val="single" w:sz="4" w:space="0" w:color="000000"/>
                  </w:tcBorders>
                  <w:vAlign w:val="center"/>
                </w:tcPr>
                <w:p w14:paraId="05FE723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基幹作物別</w:t>
                  </w:r>
                </w:p>
                <w:p w14:paraId="0D712C5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生産規模</w:t>
                  </w:r>
                </w:p>
              </w:tc>
              <w:tc>
                <w:tcPr>
                  <w:tcW w:w="1275" w:type="dxa"/>
                  <w:tcBorders>
                    <w:top w:val="single" w:sz="4" w:space="0" w:color="000000"/>
                    <w:left w:val="single" w:sz="4" w:space="0" w:color="000000"/>
                    <w:bottom w:val="single" w:sz="4" w:space="0" w:color="auto"/>
                    <w:right w:val="single" w:sz="4" w:space="0" w:color="000000"/>
                  </w:tcBorders>
                  <w:vAlign w:val="center"/>
                </w:tcPr>
                <w:p w14:paraId="49BF809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経営の特徴</w:t>
                  </w:r>
                </w:p>
              </w:tc>
              <w:tc>
                <w:tcPr>
                  <w:tcW w:w="2268" w:type="dxa"/>
                  <w:tcBorders>
                    <w:top w:val="single" w:sz="4" w:space="0" w:color="000000"/>
                    <w:left w:val="single" w:sz="4" w:space="0" w:color="000000"/>
                    <w:bottom w:val="single" w:sz="4" w:space="0" w:color="auto"/>
                    <w:right w:val="single" w:sz="4" w:space="0" w:color="000000"/>
                  </w:tcBorders>
                  <w:vAlign w:val="center"/>
                </w:tcPr>
                <w:p w14:paraId="52B5F3E8"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主要資本装備</w:t>
                  </w:r>
                </w:p>
              </w:tc>
              <w:tc>
                <w:tcPr>
                  <w:tcW w:w="1701" w:type="dxa"/>
                  <w:tcBorders>
                    <w:top w:val="single" w:sz="4" w:space="0" w:color="000000"/>
                    <w:left w:val="single" w:sz="4" w:space="0" w:color="000000"/>
                    <w:bottom w:val="single" w:sz="4" w:space="0" w:color="auto"/>
                    <w:right w:val="single" w:sz="4" w:space="0" w:color="000000"/>
                  </w:tcBorders>
                  <w:vAlign w:val="center"/>
                </w:tcPr>
                <w:p w14:paraId="295AE233"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経営管理の方法</w:t>
                  </w:r>
                </w:p>
              </w:tc>
              <w:tc>
                <w:tcPr>
                  <w:tcW w:w="1393" w:type="dxa"/>
                  <w:tcBorders>
                    <w:top w:val="single" w:sz="4" w:space="0" w:color="000000"/>
                    <w:left w:val="single" w:sz="4" w:space="0" w:color="000000"/>
                    <w:bottom w:val="single" w:sz="4" w:space="0" w:color="auto"/>
                    <w:right w:val="single" w:sz="12" w:space="0" w:color="000000"/>
                  </w:tcBorders>
                  <w:vAlign w:val="center"/>
                </w:tcPr>
                <w:p w14:paraId="1EA48CF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農業従事の態様等</w:t>
                  </w:r>
                </w:p>
              </w:tc>
            </w:tr>
            <w:tr w:rsidR="00113A14" w:rsidRPr="00113A14" w14:paraId="0C0103D8"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73E0B54B"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メロン</w:t>
                  </w:r>
                </w:p>
                <w:p w14:paraId="0E98069E"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7942A559"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トマト</w:t>
                  </w:r>
                </w:p>
              </w:tc>
              <w:tc>
                <w:tcPr>
                  <w:tcW w:w="1843" w:type="dxa"/>
                  <w:tcBorders>
                    <w:top w:val="single" w:sz="4" w:space="0" w:color="000000"/>
                    <w:left w:val="single" w:sz="4" w:space="0" w:color="000000"/>
                    <w:bottom w:val="single" w:sz="4" w:space="0" w:color="auto"/>
                    <w:right w:val="single" w:sz="4" w:space="0" w:color="000000"/>
                  </w:tcBorders>
                </w:tcPr>
                <w:p w14:paraId="0CCE524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6236321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メロン　　</w:t>
                  </w:r>
                  <w:r w:rsidRPr="00113A14">
                    <w:rPr>
                      <w:rFonts w:ascii="ＭＳ 明朝" w:eastAsia="ＭＳ 明朝" w:hAnsi="ＭＳ 明朝" w:cs="Times New Roman"/>
                      <w:color w:val="000000"/>
                    </w:rPr>
                    <w:t xml:space="preserve">  50</w:t>
                  </w:r>
                  <w:r w:rsidRPr="00113A14">
                    <w:rPr>
                      <w:rFonts w:ascii="ＭＳ 明朝" w:eastAsia="ＭＳ 明朝" w:hAnsi="ＭＳ 明朝" w:cs="Times New Roman" w:hint="eastAsia"/>
                      <w:color w:val="000000"/>
                    </w:rPr>
                    <w:t>ａ</w:t>
                  </w:r>
                </w:p>
                <w:p w14:paraId="542CC28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トマト　　　</w:t>
                  </w:r>
                  <w:r w:rsidRPr="00113A14">
                    <w:rPr>
                      <w:rFonts w:ascii="ＭＳ 明朝" w:eastAsia="ＭＳ 明朝" w:hAnsi="ＭＳ 明朝" w:cs="Times New Roman"/>
                      <w:color w:val="000000"/>
                    </w:rPr>
                    <w:t>20</w:t>
                  </w:r>
                  <w:r w:rsidRPr="00113A14">
                    <w:rPr>
                      <w:rFonts w:ascii="ＭＳ 明朝" w:eastAsia="ＭＳ 明朝" w:hAnsi="ＭＳ 明朝" w:cs="Times New Roman" w:hint="eastAsia"/>
                      <w:color w:val="000000"/>
                    </w:rPr>
                    <w:t>ａ</w:t>
                  </w:r>
                </w:p>
                <w:p w14:paraId="54304A0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5B95C2B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・作型の適正化による大玉生産</w:t>
                  </w:r>
                </w:p>
                <w:p w14:paraId="1B5BD93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・ハウス施設・装備の充実</w:t>
                  </w:r>
                </w:p>
              </w:tc>
              <w:tc>
                <w:tcPr>
                  <w:tcW w:w="2268" w:type="dxa"/>
                  <w:tcBorders>
                    <w:top w:val="single" w:sz="4" w:space="0" w:color="000000"/>
                    <w:left w:val="single" w:sz="4" w:space="0" w:color="000000"/>
                    <w:bottom w:val="single" w:sz="4" w:space="0" w:color="auto"/>
                    <w:right w:val="single" w:sz="4" w:space="0" w:color="000000"/>
                  </w:tcBorders>
                </w:tcPr>
                <w:p w14:paraId="2DA83087"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連棟ハウス 　</w:t>
                  </w:r>
                  <w:r w:rsidRPr="00113A14">
                    <w:rPr>
                      <w:rFonts w:ascii="ＭＳ 明朝" w:eastAsia="ＭＳ 明朝" w:hAnsi="ＭＳ 明朝" w:cs="Times New Roman" w:hint="eastAsia"/>
                      <w:color w:val="EE0000"/>
                      <w:szCs w:val="21"/>
                      <w:u w:val="single"/>
                    </w:rPr>
                    <w:t>３０ａ</w:t>
                  </w:r>
                </w:p>
                <w:p w14:paraId="285A6AF5"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単棟ハウス　</w:t>
                  </w:r>
                  <w:r w:rsidRPr="00113A14">
                    <w:rPr>
                      <w:rFonts w:ascii="ＭＳ 明朝" w:eastAsia="ＭＳ 明朝" w:hAnsi="ＭＳ 明朝" w:cs="Times New Roman" w:hint="eastAsia"/>
                      <w:color w:val="EE0000"/>
                      <w:szCs w:val="21"/>
                    </w:rPr>
                    <w:t xml:space="preserve"> </w:t>
                  </w:r>
                  <w:r w:rsidRPr="00113A14">
                    <w:rPr>
                      <w:rFonts w:ascii="ＭＳ 明朝" w:eastAsia="ＭＳ 明朝" w:hAnsi="ＭＳ 明朝" w:cs="Times New Roman" w:hint="eastAsia"/>
                      <w:color w:val="EE0000"/>
                      <w:szCs w:val="21"/>
                      <w:u w:val="single"/>
                    </w:rPr>
                    <w:t>３０ａ</w:t>
                  </w:r>
                </w:p>
                <w:p w14:paraId="2FC61085"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トラクター　 </w:t>
                  </w:r>
                  <w:r w:rsidRPr="00113A14">
                    <w:rPr>
                      <w:rFonts w:ascii="ＭＳ 明朝" w:eastAsia="ＭＳ 明朝" w:hAnsi="ＭＳ 明朝" w:cs="Times New Roman" w:hint="eastAsia"/>
                      <w:color w:val="EE0000"/>
                      <w:szCs w:val="21"/>
                      <w:u w:val="single"/>
                    </w:rPr>
                    <w:t>３５</w:t>
                  </w:r>
                  <w:r w:rsidRPr="00113A14">
                    <w:rPr>
                      <w:rFonts w:ascii="ＭＳ 明朝" w:eastAsia="ＭＳ 明朝" w:hAnsi="ＭＳ 明朝" w:cs="Times New Roman"/>
                      <w:color w:val="EE0000"/>
                      <w:szCs w:val="21"/>
                      <w:u w:val="single"/>
                    </w:rPr>
                    <w:t>PS</w:t>
                  </w:r>
                </w:p>
                <w:p w14:paraId="5C749E26"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トラック</w:t>
                  </w:r>
                </w:p>
                <w:p w14:paraId="00E3FDDC"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管理機</w:t>
                  </w:r>
                </w:p>
                <w:p w14:paraId="458EA388"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動噴</w:t>
                  </w:r>
                </w:p>
                <w:p w14:paraId="0C24849B"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畝立て機</w:t>
                  </w:r>
                </w:p>
                <w:p w14:paraId="6FFFF856"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自動開閉装置</w:t>
                  </w:r>
                </w:p>
                <w:p w14:paraId="49E6E6C4"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加温機</w:t>
                  </w:r>
                </w:p>
                <w:p w14:paraId="3A2FB9D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szCs w:val="21"/>
                    </w:rPr>
                    <w:t>灌水装置</w:t>
                  </w:r>
                  <w:r w:rsidRPr="00113A14">
                    <w:rPr>
                      <w:rFonts w:ascii="ＭＳ 明朝" w:eastAsia="ＭＳ 明朝" w:hAnsi="ＭＳ 明朝" w:cs="Times New Roman"/>
                      <w:color w:val="000000"/>
                      <w:szCs w:val="21"/>
                    </w:rPr>
                    <w:t xml:space="preserve"> </w:t>
                  </w:r>
                </w:p>
              </w:tc>
              <w:tc>
                <w:tcPr>
                  <w:tcW w:w="1701" w:type="dxa"/>
                  <w:tcBorders>
                    <w:top w:val="single" w:sz="4" w:space="0" w:color="000000"/>
                    <w:left w:val="single" w:sz="4" w:space="0" w:color="000000"/>
                    <w:bottom w:val="single" w:sz="4" w:space="0" w:color="auto"/>
                    <w:right w:val="single" w:sz="4" w:space="0" w:color="000000"/>
                  </w:tcBorders>
                </w:tcPr>
                <w:p w14:paraId="53F9D96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331726C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tc>
              <w:tc>
                <w:tcPr>
                  <w:tcW w:w="1393" w:type="dxa"/>
                  <w:tcBorders>
                    <w:top w:val="single" w:sz="4" w:space="0" w:color="000000"/>
                    <w:left w:val="single" w:sz="4" w:space="0" w:color="000000"/>
                    <w:bottom w:val="single" w:sz="4" w:space="0" w:color="auto"/>
                    <w:right w:val="single" w:sz="12" w:space="0" w:color="000000"/>
                  </w:tcBorders>
                </w:tcPr>
                <w:p w14:paraId="1A36932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3AB72AB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1FEF4EA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・施設園芸に係る軽作業について、パート雇用従事者を確保</w:t>
                  </w:r>
                </w:p>
                <w:p w14:paraId="3AA94D23" w14:textId="77777777" w:rsidR="00113A14" w:rsidRPr="00113A14" w:rsidRDefault="00113A14" w:rsidP="00113A14">
                  <w:pPr>
                    <w:widowControl w:val="0"/>
                    <w:ind w:firstLineChars="0" w:firstLine="0"/>
                    <w:rPr>
                      <w:rFonts w:ascii="ＭＳ 明朝" w:eastAsia="ＭＳ 明朝" w:hAnsi="ＭＳ 明朝" w:cs="Times New Roman"/>
                      <w:color w:val="000000"/>
                    </w:rPr>
                  </w:pPr>
                </w:p>
              </w:tc>
            </w:tr>
            <w:tr w:rsidR="00113A14" w:rsidRPr="00113A14" w14:paraId="610B8D6A"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1DFD3DE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キク</w:t>
                  </w:r>
                </w:p>
                <w:p w14:paraId="173D7961"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2C662E4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6709D11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キク　　　　</w:t>
                  </w:r>
                  <w:r w:rsidRPr="00113A14">
                    <w:rPr>
                      <w:rFonts w:ascii="ＭＳ 明朝" w:eastAsia="ＭＳ 明朝" w:hAnsi="ＭＳ 明朝" w:cs="Times New Roman"/>
                      <w:color w:val="000000"/>
                    </w:rPr>
                    <w:t>50</w:t>
                  </w:r>
                  <w:r w:rsidRPr="00113A14">
                    <w:rPr>
                      <w:rFonts w:ascii="ＭＳ 明朝" w:eastAsia="ＭＳ 明朝" w:hAnsi="ＭＳ 明朝" w:cs="Times New Roman" w:hint="eastAsia"/>
                      <w:color w:val="000000"/>
                    </w:rPr>
                    <w:t>ａ</w:t>
                  </w:r>
                </w:p>
                <w:p w14:paraId="7EA7A99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0121C2D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・養液土耕栽培による施肥、かん水作業の省力化及び品質の向上、均一化</w:t>
                  </w:r>
                </w:p>
              </w:tc>
              <w:tc>
                <w:tcPr>
                  <w:tcW w:w="2268" w:type="dxa"/>
                  <w:tcBorders>
                    <w:top w:val="single" w:sz="4" w:space="0" w:color="000000"/>
                    <w:left w:val="single" w:sz="4" w:space="0" w:color="000000"/>
                    <w:bottom w:val="single" w:sz="4" w:space="0" w:color="auto"/>
                    <w:right w:val="single" w:sz="4" w:space="0" w:color="000000"/>
                  </w:tcBorders>
                </w:tcPr>
                <w:p w14:paraId="073CD34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連棟ハウス</w:t>
                  </w:r>
                </w:p>
                <w:p w14:paraId="4382197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単棟ハウス</w:t>
                  </w:r>
                </w:p>
                <w:p w14:paraId="7117EB4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自動式動力噴霧器</w:t>
                  </w:r>
                </w:p>
                <w:p w14:paraId="3DAA848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電照施設</w:t>
                  </w:r>
                </w:p>
                <w:p w14:paraId="51ABC2B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冷蔵庫</w:t>
                  </w:r>
                </w:p>
                <w:p w14:paraId="4559570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温風暖房機</w:t>
                  </w:r>
                </w:p>
                <w:p w14:paraId="0F6D312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選花機</w:t>
                  </w:r>
                </w:p>
                <w:p w14:paraId="6B03EED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p>
              </w:tc>
              <w:tc>
                <w:tcPr>
                  <w:tcW w:w="1701" w:type="dxa"/>
                  <w:tcBorders>
                    <w:top w:val="single" w:sz="4" w:space="0" w:color="000000"/>
                    <w:left w:val="single" w:sz="4" w:space="0" w:color="000000"/>
                    <w:bottom w:val="single" w:sz="4" w:space="0" w:color="auto"/>
                    <w:right w:val="single" w:sz="4" w:space="0" w:color="000000"/>
                  </w:tcBorders>
                </w:tcPr>
                <w:p w14:paraId="10EFE051"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5D7D4E47"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393" w:type="dxa"/>
                  <w:tcBorders>
                    <w:top w:val="single" w:sz="4" w:space="0" w:color="000000"/>
                    <w:left w:val="single" w:sz="4" w:space="0" w:color="000000"/>
                    <w:bottom w:val="single" w:sz="4" w:space="0" w:color="auto"/>
                    <w:right w:val="single" w:sz="12" w:space="0" w:color="000000"/>
                  </w:tcBorders>
                </w:tcPr>
                <w:p w14:paraId="2B30E53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r w:rsidRPr="00113A14">
                    <w:rPr>
                      <w:rFonts w:ascii="ＭＳ 明朝" w:eastAsia="ＭＳ 明朝" w:hAnsi="ＭＳ 明朝" w:cs="Times New Roman"/>
                      <w:color w:val="000000"/>
                    </w:rPr>
                    <w:t xml:space="preserve"> </w:t>
                  </w:r>
                </w:p>
                <w:p w14:paraId="0DD74123"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r w:rsidRPr="00113A14">
                    <w:rPr>
                      <w:rFonts w:ascii="ＭＳ 明朝" w:eastAsia="ＭＳ 明朝" w:hAnsi="ＭＳ 明朝" w:cs="Times New Roman"/>
                      <w:color w:val="000000"/>
                    </w:rPr>
                    <w:t xml:space="preserve">       </w:t>
                  </w:r>
                </w:p>
                <w:p w14:paraId="15EA8561"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・施設園芸に係る軽作業について、パート雇用従事者を確保</w:t>
                  </w:r>
                  <w:r w:rsidRPr="00113A14">
                    <w:rPr>
                      <w:rFonts w:ascii="ＭＳ 明朝" w:eastAsia="ＭＳ 明朝" w:hAnsi="ＭＳ 明朝" w:cs="Times New Roman"/>
                      <w:color w:val="000000"/>
                    </w:rPr>
                    <w:t xml:space="preserve">       </w:t>
                  </w:r>
                </w:p>
              </w:tc>
            </w:tr>
            <w:tr w:rsidR="00113A14" w:rsidRPr="00113A14" w14:paraId="38DD12A4"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133CF7A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カスミソウ</w:t>
                  </w:r>
                </w:p>
                <w:p w14:paraId="24F644FF"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16C1B75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20A444A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ｶｽﾐｿｳ　　　</w:t>
                  </w:r>
                  <w:r w:rsidRPr="00113A14">
                    <w:rPr>
                      <w:rFonts w:ascii="ＭＳ 明朝" w:eastAsia="ＭＳ 明朝" w:hAnsi="ＭＳ 明朝" w:cs="Times New Roman"/>
                      <w:color w:val="000000"/>
                    </w:rPr>
                    <w:t xml:space="preserve"> 65</w:t>
                  </w:r>
                  <w:r w:rsidRPr="00113A14">
                    <w:rPr>
                      <w:rFonts w:ascii="ＭＳ 明朝" w:eastAsia="ＭＳ 明朝" w:hAnsi="ＭＳ 明朝" w:cs="Times New Roman" w:hint="eastAsia"/>
                      <w:color w:val="000000"/>
                    </w:rPr>
                    <w:t>ａ</w:t>
                  </w:r>
                </w:p>
                <w:p w14:paraId="58E97FC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275" w:type="dxa"/>
                  <w:tcBorders>
                    <w:top w:val="single" w:sz="4" w:space="0" w:color="000000"/>
                    <w:left w:val="single" w:sz="4" w:space="0" w:color="000000"/>
                    <w:bottom w:val="single" w:sz="4" w:space="0" w:color="auto"/>
                    <w:right w:val="single" w:sz="4" w:space="0" w:color="000000"/>
                  </w:tcBorders>
                </w:tcPr>
                <w:p w14:paraId="10D88E8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・隔離ベッド栽培による</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高品質化</w:t>
                  </w:r>
                </w:p>
                <w:p w14:paraId="5EDF92B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・優良品種の導入</w:t>
                  </w:r>
                </w:p>
              </w:tc>
              <w:tc>
                <w:tcPr>
                  <w:tcW w:w="2268" w:type="dxa"/>
                  <w:tcBorders>
                    <w:top w:val="single" w:sz="4" w:space="0" w:color="000000"/>
                    <w:left w:val="single" w:sz="4" w:space="0" w:color="000000"/>
                    <w:bottom w:val="single" w:sz="4" w:space="0" w:color="auto"/>
                    <w:right w:val="single" w:sz="4" w:space="0" w:color="000000"/>
                  </w:tcBorders>
                </w:tcPr>
                <w:p w14:paraId="420CB55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連棟ハウス</w:t>
                  </w:r>
                </w:p>
                <w:p w14:paraId="7C94FD2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単棟ハウス</w:t>
                  </w:r>
                </w:p>
                <w:p w14:paraId="7ABFBBD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暖房機</w:t>
                  </w:r>
                </w:p>
                <w:p w14:paraId="28972E9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循環扇</w:t>
                  </w:r>
                </w:p>
                <w:p w14:paraId="4AE3CCF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p w14:paraId="203C209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p>
                <w:p w14:paraId="3DBA0A8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隔離ベッド</w:t>
                  </w:r>
                </w:p>
              </w:tc>
              <w:tc>
                <w:tcPr>
                  <w:tcW w:w="1701" w:type="dxa"/>
                  <w:tcBorders>
                    <w:top w:val="single" w:sz="4" w:space="0" w:color="000000"/>
                    <w:left w:val="single" w:sz="4" w:space="0" w:color="000000"/>
                    <w:bottom w:val="single" w:sz="4" w:space="0" w:color="auto"/>
                    <w:right w:val="single" w:sz="4" w:space="0" w:color="000000"/>
                  </w:tcBorders>
                </w:tcPr>
                <w:p w14:paraId="2533C60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4E4199B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tc>
              <w:tc>
                <w:tcPr>
                  <w:tcW w:w="1393" w:type="dxa"/>
                  <w:tcBorders>
                    <w:top w:val="single" w:sz="4" w:space="0" w:color="000000"/>
                    <w:left w:val="single" w:sz="4" w:space="0" w:color="000000"/>
                    <w:bottom w:val="single" w:sz="4" w:space="0" w:color="auto"/>
                    <w:right w:val="single" w:sz="12" w:space="0" w:color="000000"/>
                  </w:tcBorders>
                </w:tcPr>
                <w:p w14:paraId="45B3F0A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r w:rsidRPr="00113A14">
                    <w:rPr>
                      <w:rFonts w:ascii="ＭＳ 明朝" w:eastAsia="ＭＳ 明朝" w:hAnsi="ＭＳ 明朝" w:cs="Times New Roman"/>
                      <w:color w:val="000000"/>
                    </w:rPr>
                    <w:t xml:space="preserve"> </w:t>
                  </w:r>
                </w:p>
                <w:p w14:paraId="23232BD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r w:rsidRPr="00113A14">
                    <w:rPr>
                      <w:rFonts w:ascii="ＭＳ 明朝" w:eastAsia="ＭＳ 明朝" w:hAnsi="ＭＳ 明朝" w:cs="Times New Roman"/>
                      <w:color w:val="000000"/>
                    </w:rPr>
                    <w:t xml:space="preserve"> </w:t>
                  </w:r>
                </w:p>
                <w:p w14:paraId="1755279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・施設園芸に係る軽作業について、パート雇用従事者を確保</w:t>
                  </w:r>
                </w:p>
              </w:tc>
            </w:tr>
            <w:tr w:rsidR="00113A14" w:rsidRPr="00113A14" w14:paraId="1C1F91E0" w14:textId="77777777" w:rsidTr="001877A3">
              <w:trPr>
                <w:jc w:val="center"/>
              </w:trPr>
              <w:tc>
                <w:tcPr>
                  <w:tcW w:w="1291" w:type="dxa"/>
                  <w:tcBorders>
                    <w:top w:val="single" w:sz="4" w:space="0" w:color="000000"/>
                    <w:left w:val="single" w:sz="12" w:space="0" w:color="000000"/>
                    <w:bottom w:val="single" w:sz="4" w:space="0" w:color="auto"/>
                    <w:right w:val="single" w:sz="4" w:space="0" w:color="000000"/>
                  </w:tcBorders>
                </w:tcPr>
                <w:p w14:paraId="1420F34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イチゴ</w:t>
                  </w:r>
                </w:p>
                <w:p w14:paraId="4F227CA8"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79150EE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37E96D8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イチゴ　　　35ａ</w:t>
                  </w:r>
                </w:p>
              </w:tc>
              <w:tc>
                <w:tcPr>
                  <w:tcW w:w="1275" w:type="dxa"/>
                  <w:tcBorders>
                    <w:top w:val="single" w:sz="4" w:space="0" w:color="000000"/>
                    <w:left w:val="single" w:sz="4" w:space="0" w:color="000000"/>
                    <w:bottom w:val="single" w:sz="4" w:space="0" w:color="auto"/>
                    <w:right w:val="single" w:sz="4" w:space="0" w:color="000000"/>
                  </w:tcBorders>
                </w:tcPr>
                <w:p w14:paraId="111C14D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・加温及び電照栽培・低温処理育苗による作型の分化</w:t>
                  </w:r>
                </w:p>
                <w:p w14:paraId="7D58171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・１番花、２番花の検鏡の徹底</w:t>
                  </w:r>
                </w:p>
                <w:p w14:paraId="377A431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・薬剤ローテーションの徹底</w:t>
                  </w:r>
                </w:p>
              </w:tc>
              <w:tc>
                <w:tcPr>
                  <w:tcW w:w="2268" w:type="dxa"/>
                  <w:tcBorders>
                    <w:top w:val="single" w:sz="4" w:space="0" w:color="000000"/>
                    <w:left w:val="single" w:sz="4" w:space="0" w:color="000000"/>
                    <w:bottom w:val="single" w:sz="4" w:space="0" w:color="auto"/>
                    <w:right w:val="single" w:sz="4" w:space="0" w:color="000000"/>
                  </w:tcBorders>
                </w:tcPr>
                <w:p w14:paraId="686CA7B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連棟ハウス　　</w:t>
                  </w:r>
                  <w:r w:rsidRPr="00113A14">
                    <w:rPr>
                      <w:rFonts w:ascii="ＭＳ 明朝" w:eastAsia="ＭＳ 明朝" w:hAnsi="ＭＳ 明朝" w:cs="Times New Roman" w:hint="eastAsia"/>
                      <w:color w:val="EE0000"/>
                      <w:u w:val="single"/>
                    </w:rPr>
                    <w:t>３５ａ</w:t>
                  </w:r>
                  <w:r w:rsidRPr="00113A14">
                    <w:rPr>
                      <w:rFonts w:ascii="ＭＳ 明朝" w:eastAsia="ＭＳ 明朝" w:hAnsi="ＭＳ 明朝" w:cs="Times New Roman" w:hint="eastAsia"/>
                      <w:color w:val="000000"/>
                    </w:rPr>
                    <w:t>暖房機</w:t>
                  </w:r>
                </w:p>
                <w:p w14:paraId="2B69FF1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電照施設</w:t>
                  </w:r>
                </w:p>
                <w:p w14:paraId="1C6B6A9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予冷庫　　　 </w:t>
                  </w:r>
                  <w:r w:rsidRPr="00113A14">
                    <w:rPr>
                      <w:rFonts w:ascii="ＭＳ 明朝" w:eastAsia="ＭＳ 明朝" w:hAnsi="ＭＳ 明朝" w:cs="Times New Roman" w:hint="eastAsia"/>
                      <w:color w:val="EE0000"/>
                      <w:u w:val="single"/>
                    </w:rPr>
                    <w:t>１</w:t>
                  </w:r>
                  <w:r w:rsidRPr="00113A14">
                    <w:rPr>
                      <w:rFonts w:ascii="ＭＳ 明朝" w:eastAsia="ＭＳ 明朝" w:hAnsi="ＭＳ 明朝" w:cs="Times New Roman"/>
                      <w:color w:val="EE0000"/>
                      <w:u w:val="single"/>
                    </w:rPr>
                    <w:t>.</w:t>
                  </w:r>
                  <w:r w:rsidRPr="00113A14">
                    <w:rPr>
                      <w:rFonts w:ascii="ＭＳ 明朝" w:eastAsia="ＭＳ 明朝" w:hAnsi="ＭＳ 明朝" w:cs="Times New Roman" w:hint="eastAsia"/>
                      <w:color w:val="EE0000"/>
                      <w:u w:val="single"/>
                    </w:rPr>
                    <w:t>５坪</w:t>
                  </w:r>
                </w:p>
                <w:p w14:paraId="5FE447B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高設育苗施設</w:t>
                  </w:r>
                </w:p>
                <w:p w14:paraId="53A122A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３５</w:t>
                  </w:r>
                  <w:proofErr w:type="spellStart"/>
                  <w:r w:rsidRPr="00113A14">
                    <w:rPr>
                      <w:rFonts w:ascii="ＭＳ 明朝" w:eastAsia="ＭＳ 明朝" w:hAnsi="ＭＳ 明朝" w:cs="Times New Roman"/>
                      <w:color w:val="EE0000"/>
                      <w:u w:val="single"/>
                    </w:rPr>
                    <w:t>ps</w:t>
                  </w:r>
                  <w:proofErr w:type="spellEnd"/>
                  <w:r w:rsidRPr="00113A14">
                    <w:rPr>
                      <w:rFonts w:ascii="ＭＳ 明朝" w:eastAsia="ＭＳ 明朝" w:hAnsi="ＭＳ 明朝" w:cs="Times New Roman" w:hint="eastAsia"/>
                      <w:color w:val="000000"/>
                    </w:rPr>
                    <w:t>管理機</w:t>
                  </w:r>
                </w:p>
                <w:p w14:paraId="67BB70A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1CDEA16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灌水装置</w:t>
                  </w:r>
                </w:p>
                <w:p w14:paraId="23E285E5"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701" w:type="dxa"/>
                  <w:tcBorders>
                    <w:top w:val="single" w:sz="4" w:space="0" w:color="000000"/>
                    <w:left w:val="single" w:sz="4" w:space="0" w:color="000000"/>
                    <w:bottom w:val="single" w:sz="4" w:space="0" w:color="auto"/>
                    <w:right w:val="single" w:sz="4" w:space="0" w:color="000000"/>
                  </w:tcBorders>
                </w:tcPr>
                <w:p w14:paraId="443772B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帳の実施により経営と家計の分離を図る</w:t>
                  </w:r>
                  <w:r w:rsidRPr="00113A14">
                    <w:rPr>
                      <w:rFonts w:ascii="ＭＳ 明朝" w:eastAsia="ＭＳ 明朝" w:hAnsi="ＭＳ 明朝" w:cs="Times New Roman"/>
                      <w:color w:val="000000"/>
                    </w:rPr>
                    <w:t xml:space="preserve">           </w:t>
                  </w:r>
                </w:p>
                <w:p w14:paraId="1E39A09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23D38CB7"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393" w:type="dxa"/>
                  <w:tcBorders>
                    <w:top w:val="single" w:sz="4" w:space="0" w:color="000000"/>
                    <w:left w:val="single" w:sz="4" w:space="0" w:color="000000"/>
                    <w:bottom w:val="single" w:sz="4" w:space="0" w:color="auto"/>
                    <w:right w:val="single" w:sz="12" w:space="0" w:color="000000"/>
                  </w:tcBorders>
                </w:tcPr>
                <w:p w14:paraId="05CA0E9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339F777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07B7400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・施設園芸に係る軽作業について、パート雇用従事者を確保</w:t>
                  </w:r>
                </w:p>
              </w:tc>
            </w:tr>
          </w:tbl>
          <w:p w14:paraId="022C0F9A"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6F5F3686"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32BB99A2" w14:textId="77777777" w:rsidR="00113A14" w:rsidRDefault="00113A14" w:rsidP="00113A14">
            <w:pPr>
              <w:widowControl w:val="0"/>
              <w:ind w:firstLineChars="0" w:firstLine="0"/>
              <w:jc w:val="left"/>
              <w:rPr>
                <w:rFonts w:ascii="ＭＳ 明朝" w:eastAsia="ＭＳ 明朝" w:hAnsi="ＭＳ 明朝" w:cs="Times New Roman"/>
                <w:color w:val="000000"/>
              </w:rPr>
            </w:pPr>
          </w:p>
          <w:p w14:paraId="451F65E1" w14:textId="77777777" w:rsidR="00C35995" w:rsidRDefault="00C35995" w:rsidP="00113A14">
            <w:pPr>
              <w:widowControl w:val="0"/>
              <w:ind w:firstLineChars="0" w:firstLine="0"/>
              <w:jc w:val="left"/>
              <w:rPr>
                <w:rFonts w:ascii="ＭＳ 明朝" w:eastAsia="ＭＳ 明朝" w:hAnsi="ＭＳ 明朝" w:cs="Times New Roman"/>
                <w:color w:val="000000"/>
              </w:rPr>
            </w:pPr>
          </w:p>
          <w:p w14:paraId="31BCC598" w14:textId="77777777" w:rsidR="00C35995" w:rsidRDefault="00C35995" w:rsidP="00113A14">
            <w:pPr>
              <w:widowControl w:val="0"/>
              <w:ind w:firstLineChars="0" w:firstLine="0"/>
              <w:jc w:val="left"/>
              <w:rPr>
                <w:rFonts w:ascii="ＭＳ 明朝" w:eastAsia="ＭＳ 明朝" w:hAnsi="ＭＳ 明朝" w:cs="Times New Roman"/>
                <w:color w:val="000000"/>
              </w:rPr>
            </w:pPr>
          </w:p>
          <w:p w14:paraId="270CB56F" w14:textId="77777777" w:rsidR="00C35995" w:rsidRPr="00113A14" w:rsidRDefault="00C35995" w:rsidP="00113A14">
            <w:pPr>
              <w:widowControl w:val="0"/>
              <w:ind w:firstLineChars="0" w:firstLine="0"/>
              <w:jc w:val="left"/>
              <w:rPr>
                <w:rFonts w:ascii="ＭＳ 明朝" w:eastAsia="ＭＳ 明朝" w:hAnsi="ＭＳ 明朝" w:cs="Times New Roman"/>
                <w:color w:val="000000"/>
              </w:rPr>
            </w:pPr>
          </w:p>
          <w:p w14:paraId="6201BC6F"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②法人経営</w:t>
            </w:r>
          </w:p>
          <w:p w14:paraId="77A6CD5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ア　規模拡大型</w:t>
            </w: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76"/>
              <w:gridCol w:w="1848"/>
              <w:gridCol w:w="1331"/>
              <w:gridCol w:w="2142"/>
              <w:gridCol w:w="1827"/>
              <w:gridCol w:w="1417"/>
            </w:tblGrid>
            <w:tr w:rsidR="00113A14" w:rsidRPr="00113A14" w14:paraId="1F8AC70C" w14:textId="77777777" w:rsidTr="001877A3">
              <w:trPr>
                <w:jc w:val="center"/>
              </w:trPr>
              <w:tc>
                <w:tcPr>
                  <w:tcW w:w="1276" w:type="dxa"/>
                  <w:tcBorders>
                    <w:top w:val="single" w:sz="4" w:space="0" w:color="000000"/>
                    <w:left w:val="single" w:sz="12" w:space="0" w:color="000000"/>
                    <w:bottom w:val="single" w:sz="4" w:space="0" w:color="auto"/>
                    <w:right w:val="single" w:sz="4" w:space="0" w:color="000000"/>
                  </w:tcBorders>
                  <w:vAlign w:val="center"/>
                </w:tcPr>
                <w:p w14:paraId="55201C01"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営農類型</w:t>
                  </w:r>
                </w:p>
              </w:tc>
              <w:tc>
                <w:tcPr>
                  <w:tcW w:w="1848" w:type="dxa"/>
                  <w:tcBorders>
                    <w:top w:val="single" w:sz="4" w:space="0" w:color="000000"/>
                    <w:left w:val="single" w:sz="4" w:space="0" w:color="000000"/>
                    <w:bottom w:val="single" w:sz="4" w:space="0" w:color="auto"/>
                    <w:right w:val="single" w:sz="4" w:space="0" w:color="000000"/>
                  </w:tcBorders>
                  <w:vAlign w:val="center"/>
                </w:tcPr>
                <w:p w14:paraId="4BDF4261"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基幹作物別</w:t>
                  </w:r>
                </w:p>
                <w:p w14:paraId="4F027248"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生産規模</w:t>
                  </w:r>
                </w:p>
              </w:tc>
              <w:tc>
                <w:tcPr>
                  <w:tcW w:w="1331" w:type="dxa"/>
                  <w:tcBorders>
                    <w:top w:val="single" w:sz="4" w:space="0" w:color="000000"/>
                    <w:left w:val="single" w:sz="4" w:space="0" w:color="000000"/>
                    <w:bottom w:val="single" w:sz="4" w:space="0" w:color="auto"/>
                    <w:right w:val="single" w:sz="4" w:space="0" w:color="000000"/>
                  </w:tcBorders>
                  <w:vAlign w:val="center"/>
                </w:tcPr>
                <w:p w14:paraId="2BE71557"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経営の特徴</w:t>
                  </w:r>
                </w:p>
              </w:tc>
              <w:tc>
                <w:tcPr>
                  <w:tcW w:w="2142" w:type="dxa"/>
                  <w:tcBorders>
                    <w:top w:val="single" w:sz="4" w:space="0" w:color="000000"/>
                    <w:left w:val="single" w:sz="4" w:space="0" w:color="000000"/>
                    <w:bottom w:val="single" w:sz="4" w:space="0" w:color="auto"/>
                    <w:right w:val="single" w:sz="4" w:space="0" w:color="000000"/>
                  </w:tcBorders>
                  <w:vAlign w:val="center"/>
                </w:tcPr>
                <w:p w14:paraId="5B2A74A2"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主要資本装備</w:t>
                  </w:r>
                </w:p>
              </w:tc>
              <w:tc>
                <w:tcPr>
                  <w:tcW w:w="1827" w:type="dxa"/>
                  <w:tcBorders>
                    <w:top w:val="single" w:sz="4" w:space="0" w:color="000000"/>
                    <w:left w:val="single" w:sz="4" w:space="0" w:color="000000"/>
                    <w:bottom w:val="single" w:sz="4" w:space="0" w:color="auto"/>
                    <w:right w:val="single" w:sz="4" w:space="0" w:color="000000"/>
                  </w:tcBorders>
                  <w:vAlign w:val="center"/>
                </w:tcPr>
                <w:p w14:paraId="06C95661"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経営管理の方法</w:t>
                  </w:r>
                </w:p>
              </w:tc>
              <w:tc>
                <w:tcPr>
                  <w:tcW w:w="1417" w:type="dxa"/>
                  <w:tcBorders>
                    <w:top w:val="single" w:sz="4" w:space="0" w:color="000000"/>
                    <w:left w:val="single" w:sz="4" w:space="0" w:color="000000"/>
                    <w:bottom w:val="single" w:sz="4" w:space="0" w:color="auto"/>
                    <w:right w:val="single" w:sz="12" w:space="0" w:color="000000"/>
                  </w:tcBorders>
                  <w:vAlign w:val="center"/>
                </w:tcPr>
                <w:p w14:paraId="75036D7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農業従事の態様等</w:t>
                  </w:r>
                </w:p>
              </w:tc>
            </w:tr>
            <w:tr w:rsidR="00113A14" w:rsidRPr="00113A14" w14:paraId="2E5B0316" w14:textId="77777777" w:rsidTr="001877A3">
              <w:trPr>
                <w:jc w:val="center"/>
              </w:trPr>
              <w:tc>
                <w:tcPr>
                  <w:tcW w:w="1276" w:type="dxa"/>
                  <w:tcBorders>
                    <w:top w:val="single" w:sz="4" w:space="0" w:color="000000"/>
                    <w:left w:val="single" w:sz="12" w:space="0" w:color="000000"/>
                    <w:bottom w:val="single" w:sz="4" w:space="0" w:color="auto"/>
                    <w:right w:val="single" w:sz="4" w:space="0" w:color="000000"/>
                  </w:tcBorders>
                </w:tcPr>
                <w:p w14:paraId="2A02CAF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48320528"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8" w:type="dxa"/>
                  <w:tcBorders>
                    <w:top w:val="single" w:sz="4" w:space="0" w:color="000000"/>
                    <w:left w:val="single" w:sz="4" w:space="0" w:color="000000"/>
                    <w:bottom w:val="single" w:sz="4" w:space="0" w:color="auto"/>
                    <w:right w:val="single" w:sz="4" w:space="0" w:color="000000"/>
                  </w:tcBorders>
                </w:tcPr>
                <w:p w14:paraId="41FCA0AE"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13AD023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1500ａ</w:t>
                  </w:r>
                </w:p>
              </w:tc>
              <w:tc>
                <w:tcPr>
                  <w:tcW w:w="1331" w:type="dxa"/>
                  <w:tcBorders>
                    <w:top w:val="single" w:sz="4" w:space="0" w:color="000000"/>
                    <w:left w:val="single" w:sz="4" w:space="0" w:color="000000"/>
                    <w:bottom w:val="single" w:sz="4" w:space="0" w:color="auto"/>
                    <w:right w:val="single" w:sz="4" w:space="0" w:color="000000"/>
                  </w:tcBorders>
                </w:tcPr>
                <w:p w14:paraId="6F39B02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13276AF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142" w:type="dxa"/>
                  <w:tcBorders>
                    <w:top w:val="single" w:sz="4" w:space="0" w:color="000000"/>
                    <w:left w:val="single" w:sz="4" w:space="0" w:color="000000"/>
                    <w:bottom w:val="single" w:sz="4" w:space="0" w:color="auto"/>
                    <w:right w:val="single" w:sz="4" w:space="0" w:color="000000"/>
                  </w:tcBorders>
                </w:tcPr>
                <w:p w14:paraId="6A3E377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３０</w:t>
                  </w:r>
                  <w:proofErr w:type="spellStart"/>
                  <w:r w:rsidRPr="00113A14">
                    <w:rPr>
                      <w:rFonts w:ascii="ＭＳ 明朝" w:eastAsia="ＭＳ 明朝" w:hAnsi="ＭＳ 明朝" w:cs="Times New Roman" w:hint="eastAsia"/>
                      <w:color w:val="EE0000"/>
                      <w:u w:val="single"/>
                    </w:rPr>
                    <w:t>ps</w:t>
                  </w:r>
                  <w:proofErr w:type="spellEnd"/>
                </w:p>
                <w:p w14:paraId="6FE234C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乗用管理機</w:t>
                  </w:r>
                </w:p>
                <w:p w14:paraId="5410B09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1F54083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w:t>
                  </w:r>
                </w:p>
                <w:p w14:paraId="75CB307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w:t>
                  </w:r>
                </w:p>
                <w:p w14:paraId="0F1032C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サブソイラー</w:t>
                  </w:r>
                </w:p>
                <w:p w14:paraId="7B79EB5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フロントローダー</w:t>
                  </w:r>
                </w:p>
                <w:p w14:paraId="0F47498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827" w:type="dxa"/>
                  <w:tcBorders>
                    <w:top w:val="single" w:sz="4" w:space="0" w:color="000000"/>
                    <w:left w:val="single" w:sz="4" w:space="0" w:color="000000"/>
                    <w:bottom w:val="single" w:sz="4" w:space="0" w:color="auto"/>
                    <w:right w:val="single" w:sz="4" w:space="0" w:color="000000"/>
                  </w:tcBorders>
                </w:tcPr>
                <w:p w14:paraId="3CDC3B2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67D6E83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3A986386"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417" w:type="dxa"/>
                  <w:tcBorders>
                    <w:top w:val="single" w:sz="4" w:space="0" w:color="000000"/>
                    <w:left w:val="single" w:sz="4" w:space="0" w:color="000000"/>
                    <w:bottom w:val="single" w:sz="4" w:space="0" w:color="auto"/>
                    <w:right w:val="single" w:sz="12" w:space="0" w:color="000000"/>
                  </w:tcBorders>
                </w:tcPr>
                <w:p w14:paraId="032ECCB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35707BC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374A097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・春秋の農繁期における臨時雇用従事者の確保</w:t>
                  </w:r>
                </w:p>
              </w:tc>
            </w:tr>
            <w:tr w:rsidR="00113A14" w:rsidRPr="00113A14" w14:paraId="5D2B7DAF" w14:textId="77777777" w:rsidTr="001877A3">
              <w:trPr>
                <w:jc w:val="center"/>
              </w:trPr>
              <w:tc>
                <w:tcPr>
                  <w:tcW w:w="1276" w:type="dxa"/>
                  <w:tcBorders>
                    <w:top w:val="single" w:sz="4" w:space="0" w:color="000000"/>
                    <w:left w:val="single" w:sz="12" w:space="0" w:color="000000"/>
                    <w:bottom w:val="single" w:sz="4" w:space="0" w:color="auto"/>
                    <w:right w:val="single" w:sz="4" w:space="0" w:color="000000"/>
                  </w:tcBorders>
                </w:tcPr>
                <w:p w14:paraId="74923470"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水稲</w:t>
                  </w:r>
                </w:p>
                <w:p w14:paraId="27F29789"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20AC3D83"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tc>
              <w:tc>
                <w:tcPr>
                  <w:tcW w:w="1848" w:type="dxa"/>
                  <w:tcBorders>
                    <w:top w:val="single" w:sz="4" w:space="0" w:color="000000"/>
                    <w:left w:val="single" w:sz="4" w:space="0" w:color="000000"/>
                    <w:bottom w:val="single" w:sz="4" w:space="0" w:color="auto"/>
                    <w:right w:val="single" w:sz="4" w:space="0" w:color="000000"/>
                  </w:tcBorders>
                </w:tcPr>
                <w:p w14:paraId="0AC07CC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1580460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水稲  </w:t>
                  </w:r>
                  <w:r w:rsidRPr="00113A14">
                    <w:rPr>
                      <w:rFonts w:ascii="ＭＳ 明朝" w:eastAsia="ＭＳ 明朝" w:hAnsi="ＭＳ 明朝" w:cs="Times New Roman"/>
                      <w:color w:val="000000"/>
                    </w:rPr>
                    <w:t xml:space="preserve">     150</w:t>
                  </w:r>
                  <w:r w:rsidRPr="00113A14">
                    <w:rPr>
                      <w:rFonts w:ascii="ＭＳ 明朝" w:eastAsia="ＭＳ 明朝" w:hAnsi="ＭＳ 明朝" w:cs="Times New Roman" w:hint="eastAsia"/>
                      <w:color w:val="000000"/>
                    </w:rPr>
                    <w:t>ａ</w:t>
                  </w:r>
                </w:p>
                <w:p w14:paraId="750C0D1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6A5EA67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　　  15</w:t>
                  </w:r>
                  <w:r w:rsidRPr="00113A14">
                    <w:rPr>
                      <w:rFonts w:ascii="ＭＳ 明朝" w:eastAsia="ＭＳ 明朝" w:hAnsi="ＭＳ 明朝" w:cs="Times New Roman"/>
                      <w:color w:val="000000"/>
                    </w:rPr>
                    <w:t>00</w:t>
                  </w:r>
                  <w:r w:rsidRPr="00113A14">
                    <w:rPr>
                      <w:rFonts w:ascii="ＭＳ 明朝" w:eastAsia="ＭＳ 明朝" w:hAnsi="ＭＳ 明朝" w:cs="Times New Roman" w:hint="eastAsia"/>
                      <w:color w:val="000000"/>
                    </w:rPr>
                    <w:t>ａ</w:t>
                  </w:r>
                </w:p>
                <w:p w14:paraId="4C25C461" w14:textId="77777777" w:rsidR="00113A14" w:rsidRPr="00113A14" w:rsidRDefault="00113A14" w:rsidP="00113A14">
                  <w:pPr>
                    <w:widowControl w:val="0"/>
                    <w:ind w:firstLineChars="0" w:firstLine="0"/>
                    <w:rPr>
                      <w:rFonts w:ascii="ＭＳ 明朝" w:eastAsia="ＭＳ 明朝" w:hAnsi="ＭＳ 明朝" w:cs="Times New Roman"/>
                      <w:color w:val="000000"/>
                    </w:rPr>
                  </w:pPr>
                </w:p>
                <w:p w14:paraId="5FEB9534"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331" w:type="dxa"/>
                  <w:tcBorders>
                    <w:top w:val="single" w:sz="4" w:space="0" w:color="000000"/>
                    <w:left w:val="single" w:sz="4" w:space="0" w:color="000000"/>
                    <w:bottom w:val="single" w:sz="4" w:space="0" w:color="auto"/>
                    <w:right w:val="single" w:sz="4" w:space="0" w:color="000000"/>
                  </w:tcBorders>
                </w:tcPr>
                <w:p w14:paraId="6BC7CF2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6B63984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・低コスト技術の導入</w:t>
                  </w:r>
                </w:p>
              </w:tc>
              <w:tc>
                <w:tcPr>
                  <w:tcW w:w="2142" w:type="dxa"/>
                  <w:tcBorders>
                    <w:top w:val="single" w:sz="4" w:space="0" w:color="000000"/>
                    <w:left w:val="single" w:sz="4" w:space="0" w:color="000000"/>
                    <w:bottom w:val="single" w:sz="4" w:space="0" w:color="auto"/>
                    <w:right w:val="single" w:sz="4" w:space="0" w:color="000000"/>
                  </w:tcBorders>
                </w:tcPr>
                <w:p w14:paraId="66D6F9E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ｶﾝﾄﾘｰｴﾚﾍﾞｰﾀ（共同）</w:t>
                  </w:r>
                </w:p>
                <w:p w14:paraId="603EA9E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コンバイン</w:t>
                  </w:r>
                </w:p>
                <w:p w14:paraId="5F07D9B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田植機</w:t>
                  </w:r>
                </w:p>
                <w:p w14:paraId="4B38AF3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トラクター 　</w:t>
                  </w:r>
                  <w:r w:rsidRPr="00113A14">
                    <w:rPr>
                      <w:rFonts w:ascii="ＭＳ 明朝" w:eastAsia="ＭＳ 明朝" w:hAnsi="ＭＳ 明朝" w:cs="Times New Roman" w:hint="eastAsia"/>
                      <w:color w:val="EE0000"/>
                      <w:u w:val="single"/>
                    </w:rPr>
                    <w:t>３０</w:t>
                  </w:r>
                  <w:proofErr w:type="spellStart"/>
                  <w:r w:rsidRPr="00113A14">
                    <w:rPr>
                      <w:rFonts w:ascii="ＭＳ 明朝" w:eastAsia="ＭＳ 明朝" w:hAnsi="ＭＳ 明朝" w:cs="Times New Roman" w:hint="eastAsia"/>
                      <w:color w:val="EE0000"/>
                      <w:u w:val="single"/>
                    </w:rPr>
                    <w:t>ps</w:t>
                  </w:r>
                  <w:proofErr w:type="spellEnd"/>
                </w:p>
                <w:p w14:paraId="58A72B2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乗用管理機</w:t>
                  </w:r>
                </w:p>
                <w:p w14:paraId="20300E6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動噴</w:t>
                  </w:r>
                </w:p>
                <w:p w14:paraId="6EA6447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w:t>
                  </w:r>
                </w:p>
                <w:p w14:paraId="7B9D4D0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w:t>
                  </w:r>
                </w:p>
                <w:p w14:paraId="5CA1614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サブソイラー</w:t>
                  </w:r>
                </w:p>
                <w:p w14:paraId="361EE41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フロントローダー</w:t>
                  </w:r>
                </w:p>
                <w:p w14:paraId="5A21691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tc>
              <w:tc>
                <w:tcPr>
                  <w:tcW w:w="1827" w:type="dxa"/>
                  <w:tcBorders>
                    <w:top w:val="single" w:sz="4" w:space="0" w:color="000000"/>
                    <w:left w:val="single" w:sz="4" w:space="0" w:color="000000"/>
                    <w:bottom w:val="single" w:sz="4" w:space="0" w:color="auto"/>
                    <w:right w:val="single" w:sz="4" w:space="0" w:color="000000"/>
                  </w:tcBorders>
                </w:tcPr>
                <w:p w14:paraId="4EC9D20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2F8A35C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643CC1DE" w14:textId="77777777" w:rsidR="00113A14" w:rsidRPr="00113A14" w:rsidRDefault="00113A14" w:rsidP="00113A14">
                  <w:pPr>
                    <w:widowControl w:val="0"/>
                    <w:ind w:firstLineChars="0" w:firstLine="630"/>
                    <w:jc w:val="center"/>
                    <w:rPr>
                      <w:rFonts w:ascii="ＭＳ 明朝" w:eastAsia="ＭＳ 明朝" w:hAnsi="ＭＳ 明朝" w:cs="Times New Roman"/>
                      <w:color w:val="000000"/>
                    </w:rPr>
                  </w:pPr>
                </w:p>
              </w:tc>
              <w:tc>
                <w:tcPr>
                  <w:tcW w:w="1417" w:type="dxa"/>
                  <w:tcBorders>
                    <w:top w:val="single" w:sz="4" w:space="0" w:color="000000"/>
                    <w:left w:val="single" w:sz="4" w:space="0" w:color="000000"/>
                    <w:bottom w:val="single" w:sz="4" w:space="0" w:color="auto"/>
                    <w:right w:val="single" w:sz="12" w:space="0" w:color="000000"/>
                  </w:tcBorders>
                </w:tcPr>
                <w:p w14:paraId="09E6478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6253C74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4310236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・春秋の農繁期における臨時雇用従事者の確保</w:t>
                  </w:r>
                </w:p>
              </w:tc>
            </w:tr>
            <w:tr w:rsidR="00113A14" w:rsidRPr="00113A14" w14:paraId="41542E72" w14:textId="77777777" w:rsidTr="001877A3">
              <w:trPr>
                <w:jc w:val="center"/>
              </w:trPr>
              <w:tc>
                <w:tcPr>
                  <w:tcW w:w="1276" w:type="dxa"/>
                  <w:tcBorders>
                    <w:top w:val="single" w:sz="4" w:space="0" w:color="000000"/>
                    <w:left w:val="single" w:sz="12" w:space="0" w:color="000000"/>
                    <w:bottom w:val="single" w:sz="4" w:space="0" w:color="auto"/>
                    <w:right w:val="single" w:sz="4" w:space="0" w:color="000000"/>
                  </w:tcBorders>
                </w:tcPr>
                <w:p w14:paraId="68819D28"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酪農</w:t>
                  </w:r>
                </w:p>
                <w:p w14:paraId="4F76E7AA"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p>
              </w:tc>
              <w:tc>
                <w:tcPr>
                  <w:tcW w:w="1848" w:type="dxa"/>
                  <w:tcBorders>
                    <w:top w:val="single" w:sz="4" w:space="0" w:color="000000"/>
                    <w:left w:val="single" w:sz="4" w:space="0" w:color="000000"/>
                    <w:bottom w:val="single" w:sz="4" w:space="0" w:color="auto"/>
                    <w:right w:val="single" w:sz="4" w:space="0" w:color="000000"/>
                  </w:tcBorders>
                </w:tcPr>
                <w:p w14:paraId="1FA2405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2E8A624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搾乳牛　　</w:t>
                  </w:r>
                  <w:r w:rsidRPr="00113A14">
                    <w:rPr>
                      <w:rFonts w:ascii="ＭＳ 明朝" w:eastAsia="ＭＳ 明朝" w:hAnsi="ＭＳ 明朝" w:cs="Times New Roman"/>
                      <w:color w:val="000000"/>
                    </w:rPr>
                    <w:t>100</w:t>
                  </w:r>
                  <w:r w:rsidRPr="00113A14">
                    <w:rPr>
                      <w:rFonts w:ascii="ＭＳ 明朝" w:eastAsia="ＭＳ 明朝" w:hAnsi="ＭＳ 明朝" w:cs="Times New Roman" w:hint="eastAsia"/>
                      <w:color w:val="000000"/>
                    </w:rPr>
                    <w:t>頭</w:t>
                  </w:r>
                </w:p>
                <w:p w14:paraId="0DE92B7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育成牛　 　40頭</w:t>
                  </w:r>
                </w:p>
                <w:p w14:paraId="45363141"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4B0C521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飼料作　　</w:t>
                  </w:r>
                  <w:r w:rsidRPr="00113A14">
                    <w:rPr>
                      <w:rFonts w:ascii="ＭＳ 明朝" w:eastAsia="ＭＳ 明朝" w:hAnsi="ＭＳ 明朝" w:cs="Times New Roman"/>
                      <w:color w:val="000000"/>
                    </w:rPr>
                    <w:t xml:space="preserve"> 2000a</w:t>
                  </w:r>
                </w:p>
                <w:p w14:paraId="32B64780"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5E1B8BE"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331" w:type="dxa"/>
                  <w:tcBorders>
                    <w:top w:val="single" w:sz="4" w:space="0" w:color="000000"/>
                    <w:left w:val="single" w:sz="4" w:space="0" w:color="000000"/>
                    <w:bottom w:val="single" w:sz="4" w:space="0" w:color="auto"/>
                    <w:right w:val="single" w:sz="4" w:space="0" w:color="000000"/>
                  </w:tcBorders>
                </w:tcPr>
                <w:p w14:paraId="0F79103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・コントラクター利用</w:t>
                  </w:r>
                </w:p>
                <w:p w14:paraId="326EE00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・高能力牛群の整備</w:t>
                  </w:r>
                </w:p>
                <w:p w14:paraId="62941C5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・２</w:t>
                  </w:r>
                  <w:r w:rsidRPr="00C12A34">
                    <w:rPr>
                      <w:rFonts w:ascii="ＭＳ 明朝" w:eastAsia="ＭＳ 明朝" w:hAnsi="ＭＳ 明朝" w:cs="Times New Roman" w:hint="eastAsia"/>
                      <w:color w:val="EE0000"/>
                      <w:u w:val="single"/>
                    </w:rPr>
                    <w:t>ｈａ</w:t>
                  </w:r>
                  <w:r w:rsidRPr="00113A14">
                    <w:rPr>
                      <w:rFonts w:ascii="ＭＳ 明朝" w:eastAsia="ＭＳ 明朝" w:hAnsi="ＭＳ 明朝" w:cs="Times New Roman" w:hint="eastAsia"/>
                      <w:color w:val="000000"/>
                    </w:rPr>
                    <w:t>程度に団地化された農用地</w:t>
                  </w:r>
                </w:p>
              </w:tc>
              <w:tc>
                <w:tcPr>
                  <w:tcW w:w="2142" w:type="dxa"/>
                  <w:tcBorders>
                    <w:top w:val="single" w:sz="4" w:space="0" w:color="000000"/>
                    <w:left w:val="single" w:sz="4" w:space="0" w:color="000000"/>
                    <w:bottom w:val="single" w:sz="4" w:space="0" w:color="auto"/>
                    <w:right w:val="single" w:sz="4" w:space="0" w:color="000000"/>
                  </w:tcBorders>
                </w:tcPr>
                <w:p w14:paraId="670F31B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r w:rsidRPr="00113A14">
                    <w:rPr>
                      <w:rFonts w:ascii="ＭＳ 明朝" w:eastAsia="ＭＳ 明朝" w:hAnsi="ＭＳ 明朝" w:cs="Times New Roman"/>
                      <w:color w:val="000000"/>
                    </w:rPr>
                    <w:t>(100</w:t>
                  </w:r>
                  <w:r w:rsidRPr="00113A14">
                    <w:rPr>
                      <w:rFonts w:ascii="ＭＳ 明朝" w:eastAsia="ＭＳ 明朝" w:hAnsi="ＭＳ 明朝" w:cs="Times New Roman"/>
                      <w:color w:val="EE0000"/>
                      <w:u w:val="single"/>
                    </w:rPr>
                    <w:t>PS</w:t>
                  </w:r>
                  <w:r w:rsidRPr="00113A14">
                    <w:rPr>
                      <w:rFonts w:ascii="ＭＳ 明朝" w:eastAsia="ＭＳ 明朝" w:hAnsi="ＭＳ 明朝" w:cs="Times New Roman" w:hint="eastAsia"/>
                      <w:color w:val="000000"/>
                    </w:rPr>
                    <w:t>×２台</w:t>
                  </w:r>
                  <w:r w:rsidRPr="00113A14">
                    <w:rPr>
                      <w:rFonts w:ascii="ＭＳ 明朝" w:eastAsia="ＭＳ 明朝" w:hAnsi="ＭＳ 明朝" w:cs="Times New Roman"/>
                      <w:color w:val="000000"/>
                    </w:rPr>
                    <w:t>)</w:t>
                  </w:r>
                </w:p>
                <w:p w14:paraId="4CF3B8C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フリーストール</w:t>
                  </w:r>
                </w:p>
                <w:p w14:paraId="3D03E4E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ミルキングパーラー</w:t>
                  </w:r>
                </w:p>
                <w:p w14:paraId="597190D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たい肥化施設</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１基</w:t>
                  </w:r>
                </w:p>
                <w:p w14:paraId="74CE6BE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尿浄化処理施設</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１基</w:t>
                  </w:r>
                </w:p>
                <w:p w14:paraId="2E0EA16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EE0000"/>
                      <w:u w:val="single"/>
                    </w:rPr>
                    <w:t>パーラ</w:t>
                  </w:r>
                  <w:r w:rsidRPr="00113A14">
                    <w:rPr>
                      <w:rFonts w:ascii="ＭＳ 明朝" w:eastAsia="ＭＳ 明朝" w:hAnsi="ＭＳ 明朝" w:cs="Times New Roman" w:hint="eastAsia"/>
                      <w:color w:val="000000"/>
                    </w:rPr>
                    <w:t>排水処理施設</w:t>
                  </w:r>
                </w:p>
                <w:p w14:paraId="0252216B" w14:textId="77777777" w:rsidR="00113A14" w:rsidRPr="00C12A34" w:rsidRDefault="00113A14" w:rsidP="00113A14">
                  <w:pPr>
                    <w:widowControl w:val="0"/>
                    <w:ind w:firstLineChars="0" w:firstLine="0"/>
                    <w:rPr>
                      <w:rFonts w:ascii="ＭＳ 明朝" w:eastAsia="ＭＳ 明朝" w:hAnsi="ＭＳ 明朝" w:cs="Times New Roman"/>
                      <w:color w:val="000000"/>
                      <w:u w:val="single"/>
                    </w:rPr>
                  </w:pPr>
                  <w:r w:rsidRPr="00C12A34">
                    <w:rPr>
                      <w:rFonts w:ascii="ＭＳ 明朝" w:eastAsia="ＭＳ 明朝" w:hAnsi="ＭＳ 明朝" w:cs="Times New Roman" w:hint="eastAsia"/>
                      <w:color w:val="EE0000"/>
                      <w:u w:val="single"/>
                    </w:rPr>
                    <w:t>マニヤスプレッダー</w:t>
                  </w:r>
                </w:p>
                <w:p w14:paraId="23D8C02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ダンプトラック</w:t>
                  </w:r>
                </w:p>
                <w:p w14:paraId="4D50F13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ショベルローダー</w:t>
                  </w:r>
                </w:p>
                <w:p w14:paraId="354383C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バキュームカー</w:t>
                  </w:r>
                </w:p>
                <w:p w14:paraId="7A245D1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ほ乳ロボット</w:t>
                  </w:r>
                </w:p>
                <w:p w14:paraId="6013FA5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発情発見装置</w:t>
                  </w:r>
                </w:p>
                <w:p w14:paraId="7978DF3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飼料倉庫、農機具格納庫</w:t>
                  </w:r>
                </w:p>
              </w:tc>
              <w:tc>
                <w:tcPr>
                  <w:tcW w:w="1827" w:type="dxa"/>
                  <w:tcBorders>
                    <w:top w:val="single" w:sz="4" w:space="0" w:color="auto"/>
                    <w:left w:val="single" w:sz="4" w:space="0" w:color="000000"/>
                    <w:bottom w:val="single" w:sz="4" w:space="0" w:color="auto"/>
                    <w:right w:val="single" w:sz="4" w:space="0" w:color="000000"/>
                  </w:tcBorders>
                </w:tcPr>
                <w:p w14:paraId="2D17E62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08E4F6E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52DFDC9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r w:rsidRPr="00113A14">
                    <w:rPr>
                      <w:rFonts w:ascii="ＭＳ 明朝" w:eastAsia="ＭＳ 明朝" w:hAnsi="ＭＳ 明朝" w:cs="Times New Roman"/>
                      <w:color w:val="000000"/>
                    </w:rPr>
                    <w:t xml:space="preserve">  </w:t>
                  </w:r>
                </w:p>
                <w:p w14:paraId="711F9327"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635D45BD"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C494632"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2169A2B"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682551B0"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ABBC6B1"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0C27AE0"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417" w:type="dxa"/>
                  <w:tcBorders>
                    <w:top w:val="single" w:sz="4" w:space="0" w:color="auto"/>
                    <w:left w:val="single" w:sz="4" w:space="0" w:color="000000"/>
                    <w:bottom w:val="single" w:sz="4" w:space="0" w:color="auto"/>
                    <w:right w:val="single" w:sz="12" w:space="0" w:color="000000"/>
                  </w:tcBorders>
                </w:tcPr>
                <w:p w14:paraId="0FF09F8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1D256BD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3FA7EB5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p w14:paraId="27FCD561"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2992C37B"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E6205F8"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18BF574"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r>
            <w:tr w:rsidR="00113A14" w:rsidRPr="00113A14" w14:paraId="0C19FDCB" w14:textId="77777777" w:rsidTr="001877A3">
              <w:trPr>
                <w:jc w:val="center"/>
              </w:trPr>
              <w:tc>
                <w:tcPr>
                  <w:tcW w:w="1276" w:type="dxa"/>
                  <w:tcBorders>
                    <w:top w:val="single" w:sz="4" w:space="0" w:color="000000"/>
                    <w:left w:val="single" w:sz="12" w:space="0" w:color="000000"/>
                    <w:bottom w:val="single" w:sz="12" w:space="0" w:color="000000"/>
                    <w:right w:val="single" w:sz="4" w:space="0" w:color="000000"/>
                  </w:tcBorders>
                </w:tcPr>
                <w:p w14:paraId="558693F2"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肉用牛一貫</w:t>
                  </w:r>
                </w:p>
                <w:p w14:paraId="26E67E29"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8" w:type="dxa"/>
                  <w:tcBorders>
                    <w:top w:val="single" w:sz="4" w:space="0" w:color="000000"/>
                    <w:left w:val="single" w:sz="4" w:space="0" w:color="000000"/>
                    <w:bottom w:val="single" w:sz="12" w:space="0" w:color="000000"/>
                    <w:right w:val="single" w:sz="4" w:space="0" w:color="000000"/>
                  </w:tcBorders>
                </w:tcPr>
                <w:p w14:paraId="7382BD2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799FDF0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繁殖牛　　  90頭</w:t>
                  </w:r>
                </w:p>
                <w:p w14:paraId="053C099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肥育牛　  　80頭</w:t>
                  </w:r>
                </w:p>
                <w:p w14:paraId="6B492EBC" w14:textId="77777777" w:rsidR="00113A14" w:rsidRPr="00113A14" w:rsidRDefault="00113A14" w:rsidP="00113A14">
                  <w:pPr>
                    <w:widowControl w:val="0"/>
                    <w:ind w:firstLineChars="0" w:firstLine="0"/>
                    <w:rPr>
                      <w:rFonts w:ascii="ＭＳ 明朝" w:eastAsia="ＭＳ 明朝" w:hAnsi="ＭＳ 明朝" w:cs="Times New Roman"/>
                      <w:color w:val="000000"/>
                    </w:rPr>
                  </w:pPr>
                </w:p>
                <w:p w14:paraId="7192E1A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w:t>
                  </w:r>
                </w:p>
                <w:p w14:paraId="2AE87B9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飼料作　　 </w:t>
                  </w:r>
                  <w:r w:rsidRPr="00113A14">
                    <w:rPr>
                      <w:rFonts w:ascii="ＭＳ 明朝" w:eastAsia="ＭＳ 明朝" w:hAnsi="ＭＳ 明朝" w:cs="Times New Roman"/>
                      <w:color w:val="000000"/>
                    </w:rPr>
                    <w:t>500</w:t>
                  </w:r>
                  <w:r w:rsidRPr="00113A14">
                    <w:rPr>
                      <w:rFonts w:ascii="ＭＳ 明朝" w:eastAsia="ＭＳ 明朝" w:hAnsi="ＭＳ 明朝" w:cs="Times New Roman" w:hint="eastAsia"/>
                      <w:color w:val="000000"/>
                    </w:rPr>
                    <w:t>ａ</w:t>
                  </w:r>
                </w:p>
                <w:p w14:paraId="33DA56A7" w14:textId="77777777" w:rsidR="00113A14" w:rsidRPr="00113A14" w:rsidRDefault="00113A14" w:rsidP="00113A14">
                  <w:pPr>
                    <w:widowControl w:val="0"/>
                    <w:ind w:firstLineChars="0" w:firstLine="630"/>
                    <w:jc w:val="right"/>
                    <w:rPr>
                      <w:rFonts w:ascii="ＭＳ 明朝" w:eastAsia="ＭＳ 明朝" w:hAnsi="ＭＳ 明朝" w:cs="Times New Roman"/>
                      <w:color w:val="000000"/>
                    </w:rPr>
                  </w:pPr>
                </w:p>
              </w:tc>
              <w:tc>
                <w:tcPr>
                  <w:tcW w:w="1331" w:type="dxa"/>
                  <w:tcBorders>
                    <w:top w:val="single" w:sz="4" w:space="0" w:color="auto"/>
                    <w:left w:val="single" w:sz="4" w:space="0" w:color="000000"/>
                    <w:bottom w:val="single" w:sz="12" w:space="0" w:color="auto"/>
                    <w:right w:val="single" w:sz="4" w:space="0" w:color="000000"/>
                  </w:tcBorders>
                </w:tcPr>
                <w:p w14:paraId="5A3B15B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・受精卵移植による優良牛の増殖</w:t>
                  </w:r>
                </w:p>
                <w:p w14:paraId="27BDE20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・超早期分離</w:t>
                  </w:r>
                </w:p>
                <w:p w14:paraId="3A9515B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・稲わらの収穫　</w:t>
                  </w:r>
                  <w:r w:rsidRPr="00113A14">
                    <w:rPr>
                      <w:rFonts w:ascii="ＭＳ 明朝" w:eastAsia="ＭＳ 明朝" w:hAnsi="ＭＳ 明朝" w:cs="Times New Roman"/>
                      <w:color w:val="000000"/>
                    </w:rPr>
                    <w:t>500a</w:t>
                  </w:r>
                </w:p>
              </w:tc>
              <w:tc>
                <w:tcPr>
                  <w:tcW w:w="2142" w:type="dxa"/>
                  <w:tcBorders>
                    <w:top w:val="single" w:sz="4" w:space="0" w:color="auto"/>
                    <w:left w:val="single" w:sz="4" w:space="0" w:color="000000"/>
                    <w:bottom w:val="single" w:sz="12" w:space="0" w:color="auto"/>
                    <w:right w:val="single" w:sz="4" w:space="0" w:color="000000"/>
                  </w:tcBorders>
                </w:tcPr>
                <w:p w14:paraId="046FBC6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r w:rsidRPr="00113A14">
                    <w:rPr>
                      <w:rFonts w:ascii="ＭＳ 明朝" w:eastAsia="ＭＳ 明朝" w:hAnsi="ＭＳ 明朝" w:cs="Times New Roman"/>
                      <w:color w:val="000000"/>
                    </w:rPr>
                    <w:t>(62</w:t>
                  </w:r>
                  <w:r w:rsidRPr="00113A14">
                    <w:rPr>
                      <w:rFonts w:ascii="ＭＳ 明朝" w:eastAsia="ＭＳ 明朝" w:hAnsi="ＭＳ 明朝" w:cs="Times New Roman"/>
                      <w:color w:val="EE0000"/>
                      <w:u w:val="single"/>
                    </w:rPr>
                    <w:t>PS</w:t>
                  </w:r>
                  <w:r w:rsidRPr="00113A14">
                    <w:rPr>
                      <w:rFonts w:ascii="ＭＳ 明朝" w:eastAsia="ＭＳ 明朝" w:hAnsi="ＭＳ 明朝" w:cs="Times New Roman" w:hint="eastAsia"/>
                      <w:color w:val="000000"/>
                    </w:rPr>
                    <w:t>×２台</w:t>
                  </w:r>
                  <w:r w:rsidRPr="00113A14">
                    <w:rPr>
                      <w:rFonts w:ascii="ＭＳ 明朝" w:eastAsia="ＭＳ 明朝" w:hAnsi="ＭＳ 明朝" w:cs="Times New Roman"/>
                      <w:color w:val="000000"/>
                    </w:rPr>
                    <w:t>)</w:t>
                  </w:r>
                </w:p>
                <w:p w14:paraId="4D9C16A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繁殖牛舎</w:t>
                  </w:r>
                </w:p>
                <w:p w14:paraId="781E174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肥育牛舎</w:t>
                  </w:r>
                </w:p>
                <w:p w14:paraId="3570D0D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ショベル、ダンプ</w:t>
                  </w:r>
                </w:p>
                <w:p w14:paraId="4409C41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ほ乳ロボット</w:t>
                  </w:r>
                </w:p>
                <w:p w14:paraId="45B39DD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堆肥化施設</w:t>
                  </w:r>
                  <w:r w:rsidRPr="00113A14">
                    <w:rPr>
                      <w:rFonts w:ascii="ＭＳ 明朝" w:eastAsia="ＭＳ 明朝" w:hAnsi="ＭＳ 明朝" w:cs="Times New Roman"/>
                      <w:color w:val="000000"/>
                    </w:rPr>
                    <w:t xml:space="preserve">   190</w:t>
                  </w:r>
                  <w:r w:rsidRPr="00113A14">
                    <w:rPr>
                      <w:rFonts w:ascii="ＭＳ 明朝" w:eastAsia="ＭＳ 明朝" w:hAnsi="ＭＳ 明朝" w:cs="Times New Roman" w:hint="eastAsia"/>
                      <w:color w:val="000000"/>
                    </w:rPr>
                    <w:t>㎡</w:t>
                  </w:r>
                </w:p>
                <w:p w14:paraId="16BAF68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収穫機械　　   一式</w:t>
                  </w:r>
                </w:p>
                <w:p w14:paraId="1D90867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マニアスプレッダー</w:t>
                  </w:r>
                </w:p>
                <w:p w14:paraId="4C82580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飼料倉庫、農機具格納庫</w:t>
                  </w:r>
                </w:p>
              </w:tc>
              <w:tc>
                <w:tcPr>
                  <w:tcW w:w="1827" w:type="dxa"/>
                  <w:tcBorders>
                    <w:top w:val="single" w:sz="4" w:space="0" w:color="auto"/>
                    <w:left w:val="single" w:sz="4" w:space="0" w:color="000000"/>
                    <w:bottom w:val="single" w:sz="12" w:space="0" w:color="000000"/>
                    <w:right w:val="single" w:sz="4" w:space="0" w:color="000000"/>
                  </w:tcBorders>
                </w:tcPr>
                <w:p w14:paraId="3F778FC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68D3CEE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p w14:paraId="20B69A8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p>
              </w:tc>
              <w:tc>
                <w:tcPr>
                  <w:tcW w:w="1417" w:type="dxa"/>
                  <w:tcBorders>
                    <w:top w:val="single" w:sz="4" w:space="0" w:color="auto"/>
                    <w:left w:val="single" w:sz="4" w:space="0" w:color="000000"/>
                    <w:bottom w:val="single" w:sz="12" w:space="0" w:color="000000"/>
                    <w:right w:val="single" w:sz="12" w:space="0" w:color="000000"/>
                  </w:tcBorders>
                </w:tcPr>
                <w:p w14:paraId="18527ED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2FD7C8A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0438A4E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tc>
            </w:tr>
          </w:tbl>
          <w:p w14:paraId="5C2A151C" w14:textId="77777777" w:rsidR="00113A14" w:rsidRPr="00113A14" w:rsidRDefault="00113A14" w:rsidP="00113A14">
            <w:pPr>
              <w:widowControl w:val="0"/>
              <w:ind w:firstLineChars="100" w:firstLine="210"/>
              <w:rPr>
                <w:rFonts w:ascii="ＭＳ 明朝" w:eastAsia="ＭＳ 明朝" w:hAnsi="ＭＳ 明朝" w:cs="Times New Roman"/>
                <w:color w:val="000000"/>
              </w:rPr>
            </w:pPr>
            <w:r w:rsidRPr="00113A14">
              <w:rPr>
                <w:rFonts w:ascii="ＭＳ 明朝" w:eastAsia="ＭＳ 明朝" w:hAnsi="ＭＳ 明朝" w:cs="Times New Roman" w:hint="eastAsia"/>
                <w:color w:val="000000"/>
              </w:rPr>
              <w:t>③協業経営</w:t>
            </w:r>
          </w:p>
          <w:p w14:paraId="5578AE2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ア　規模拡大型</w:t>
            </w:r>
          </w:p>
          <w:tbl>
            <w:tblPr>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76"/>
              <w:gridCol w:w="1874"/>
              <w:gridCol w:w="1346"/>
              <w:gridCol w:w="2126"/>
              <w:gridCol w:w="1801"/>
              <w:gridCol w:w="1459"/>
            </w:tblGrid>
            <w:tr w:rsidR="00113A14" w:rsidRPr="00113A14" w14:paraId="7396B9F6" w14:textId="77777777" w:rsidTr="001877A3">
              <w:trPr>
                <w:jc w:val="center"/>
              </w:trPr>
              <w:tc>
                <w:tcPr>
                  <w:tcW w:w="1276" w:type="dxa"/>
                  <w:tcBorders>
                    <w:top w:val="single" w:sz="4" w:space="0" w:color="000000"/>
                    <w:left w:val="single" w:sz="12" w:space="0" w:color="000000"/>
                    <w:bottom w:val="single" w:sz="12" w:space="0" w:color="000000"/>
                    <w:right w:val="single" w:sz="4" w:space="0" w:color="000000"/>
                  </w:tcBorders>
                </w:tcPr>
                <w:p w14:paraId="11BD3BD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水稲作</w:t>
                  </w:r>
                </w:p>
                <w:p w14:paraId="23ACCF9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主たる従事者</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２人</w:t>
                  </w:r>
                </w:p>
                <w:p w14:paraId="37A4A7B3"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42C261AF"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362A4061"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DF49FDC"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CA56D7F"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1669247"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74" w:type="dxa"/>
                  <w:tcBorders>
                    <w:top w:val="single" w:sz="4" w:space="0" w:color="000000"/>
                    <w:left w:val="single" w:sz="4" w:space="0" w:color="000000"/>
                    <w:bottom w:val="single" w:sz="12" w:space="0" w:color="000000"/>
                    <w:right w:val="single" w:sz="4" w:space="0" w:color="000000"/>
                  </w:tcBorders>
                </w:tcPr>
                <w:p w14:paraId="0706926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222C10F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水稲      </w:t>
                  </w:r>
                  <w:r w:rsidRPr="00113A14">
                    <w:rPr>
                      <w:rFonts w:ascii="ＭＳ 明朝" w:eastAsia="ＭＳ 明朝" w:hAnsi="ＭＳ 明朝" w:cs="Times New Roman"/>
                      <w:color w:val="000000"/>
                    </w:rPr>
                    <w:t>2400</w:t>
                  </w:r>
                  <w:r w:rsidRPr="00113A14">
                    <w:rPr>
                      <w:rFonts w:ascii="ＭＳ 明朝" w:eastAsia="ＭＳ 明朝" w:hAnsi="ＭＳ 明朝" w:cs="Times New Roman" w:hint="eastAsia"/>
                      <w:color w:val="000000"/>
                    </w:rPr>
                    <w:t>ａ</w:t>
                  </w:r>
                </w:p>
                <w:p w14:paraId="0F94153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麦</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4000</w:t>
                  </w:r>
                  <w:r w:rsidRPr="00113A14">
                    <w:rPr>
                      <w:rFonts w:ascii="ＭＳ 明朝" w:eastAsia="ＭＳ 明朝" w:hAnsi="ＭＳ 明朝" w:cs="Times New Roman" w:hint="eastAsia"/>
                      <w:color w:val="000000"/>
                    </w:rPr>
                    <w:t>ａ</w:t>
                  </w:r>
                </w:p>
                <w:p w14:paraId="3EFDF8D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大豆　　　</w:t>
                  </w:r>
                  <w:r w:rsidRPr="00113A14">
                    <w:rPr>
                      <w:rFonts w:ascii="ＭＳ 明朝" w:eastAsia="ＭＳ 明朝" w:hAnsi="ＭＳ 明朝" w:cs="Times New Roman"/>
                      <w:color w:val="000000"/>
                    </w:rPr>
                    <w:t>1600</w:t>
                  </w:r>
                  <w:r w:rsidRPr="00113A14">
                    <w:rPr>
                      <w:rFonts w:ascii="ＭＳ 明朝" w:eastAsia="ＭＳ 明朝" w:hAnsi="ＭＳ 明朝" w:cs="Times New Roman" w:hint="eastAsia"/>
                      <w:color w:val="000000"/>
                    </w:rPr>
                    <w:t>ａ</w:t>
                  </w:r>
                </w:p>
                <w:p w14:paraId="3040AD4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〈経営面積〉</w:t>
                  </w:r>
                </w:p>
                <w:p w14:paraId="3C44F7E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4000</w:t>
                  </w:r>
                  <w:r w:rsidRPr="00113A14">
                    <w:rPr>
                      <w:rFonts w:ascii="ＭＳ 明朝" w:eastAsia="ＭＳ 明朝" w:hAnsi="ＭＳ 明朝" w:cs="Times New Roman" w:hint="eastAsia"/>
                      <w:color w:val="000000"/>
                    </w:rPr>
                    <w:t>ａ</w:t>
                  </w:r>
                </w:p>
                <w:p w14:paraId="3CE64037"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683A50C6"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2039B11F"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604CA908"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p>
              </w:tc>
              <w:tc>
                <w:tcPr>
                  <w:tcW w:w="1346" w:type="dxa"/>
                  <w:tcBorders>
                    <w:top w:val="single" w:sz="4" w:space="0" w:color="000000"/>
                    <w:left w:val="single" w:sz="4" w:space="0" w:color="000000"/>
                    <w:bottom w:val="single" w:sz="12" w:space="0" w:color="000000"/>
                    <w:right w:val="single" w:sz="4" w:space="0" w:color="000000"/>
                  </w:tcBorders>
                </w:tcPr>
                <w:p w14:paraId="77FD8FA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・機械化一貫体系による大規模経営</w:t>
                  </w:r>
                </w:p>
                <w:p w14:paraId="557C6A7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・優良品種導入と高品質栽培技術</w:t>
                  </w:r>
                </w:p>
                <w:p w14:paraId="210CE94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・農業生産法人</w:t>
                  </w:r>
                </w:p>
              </w:tc>
              <w:tc>
                <w:tcPr>
                  <w:tcW w:w="2126" w:type="dxa"/>
                  <w:tcBorders>
                    <w:top w:val="single" w:sz="4" w:space="0" w:color="000000"/>
                    <w:left w:val="single" w:sz="4" w:space="0" w:color="000000"/>
                    <w:bottom w:val="single" w:sz="12" w:space="0" w:color="000000"/>
                    <w:right w:val="single" w:sz="4" w:space="0" w:color="000000"/>
                  </w:tcBorders>
                </w:tcPr>
                <w:p w14:paraId="075E8D1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田植機（６条）</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２台</w:t>
                  </w:r>
                </w:p>
                <w:p w14:paraId="51581AC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湛水直播機（６条）</w:t>
                  </w:r>
                </w:p>
                <w:p w14:paraId="3C071EB4" w14:textId="77777777" w:rsidR="00113A14" w:rsidRPr="00113A14" w:rsidRDefault="00113A14" w:rsidP="00113A14">
                  <w:pPr>
                    <w:widowControl w:val="0"/>
                    <w:ind w:firstLineChars="750" w:firstLine="1575"/>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１台 </w:t>
                  </w:r>
                </w:p>
                <w:p w14:paraId="7831A8E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普通型</w:t>
                  </w:r>
                  <w:r w:rsidRPr="00113A14">
                    <w:rPr>
                      <w:rFonts w:ascii="ＭＳ 明朝" w:eastAsia="ＭＳ 明朝" w:hAnsi="ＭＳ 明朝" w:cs="Times New Roman" w:hint="eastAsia"/>
                      <w:color w:val="EE0000"/>
                      <w:u w:val="single"/>
                    </w:rPr>
                    <w:t>ｺﾝﾊﾞｲﾝ</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１台</w:t>
                  </w:r>
                </w:p>
                <w:p w14:paraId="24293A4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麦・大豆は種機</w:t>
                  </w:r>
                </w:p>
                <w:p w14:paraId="5CAE5F0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乗用管理ビークル</w:t>
                  </w:r>
                </w:p>
                <w:p w14:paraId="2880A58D"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801" w:type="dxa"/>
                  <w:tcBorders>
                    <w:top w:val="single" w:sz="4" w:space="0" w:color="000000"/>
                    <w:left w:val="single" w:sz="4" w:space="0" w:color="000000"/>
                    <w:bottom w:val="single" w:sz="12" w:space="0" w:color="000000"/>
                    <w:right w:val="single" w:sz="4" w:space="0" w:color="000000"/>
                  </w:tcBorders>
                </w:tcPr>
                <w:p w14:paraId="6A5BDE6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・経営管理のためのパソコン導入</w:t>
                  </w:r>
                </w:p>
                <w:p w14:paraId="6170CB0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3F296D5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・経営体の体質強化のため、自己資　本の充実を図る。</w:t>
                  </w:r>
                </w:p>
                <w:p w14:paraId="33545303"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459" w:type="dxa"/>
                  <w:tcBorders>
                    <w:top w:val="single" w:sz="4" w:space="0" w:color="000000"/>
                    <w:left w:val="single" w:sz="4" w:space="0" w:color="000000"/>
                    <w:bottom w:val="single" w:sz="12" w:space="0" w:color="000000"/>
                    <w:right w:val="single" w:sz="12" w:space="0" w:color="000000"/>
                  </w:tcBorders>
                </w:tcPr>
                <w:p w14:paraId="45015A9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・休日制の導入</w:t>
                  </w:r>
                </w:p>
                <w:p w14:paraId="5FFDAED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222979B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・社会保険への加入</w:t>
                  </w:r>
                </w:p>
                <w:p w14:paraId="2C2E8AB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・労働環境の快適化のための農作業環境の改善</w:t>
                  </w:r>
                </w:p>
                <w:p w14:paraId="108C5B4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・雇用労働力の導入</w:t>
                  </w:r>
                </w:p>
              </w:tc>
            </w:tr>
          </w:tbl>
          <w:p w14:paraId="78690647" w14:textId="77777777" w:rsidR="00113A14" w:rsidRPr="00113A14" w:rsidRDefault="00113A14" w:rsidP="00113A14">
            <w:pPr>
              <w:widowControl w:val="0"/>
              <w:ind w:firstLineChars="0" w:firstLine="630"/>
              <w:jc w:val="left"/>
              <w:rPr>
                <w:rFonts w:ascii="Century" w:eastAsia="ＭＳ 明朝" w:hAnsi="Century" w:cs="Times New Roman"/>
                <w:color w:val="000000"/>
              </w:rPr>
            </w:pPr>
          </w:p>
          <w:p w14:paraId="7022D1FE"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02DEF563"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3E789109"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3260D758"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483229FA"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478141F3"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44CBD0DB"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5A1849A2"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70CDB127"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1E121530" w14:textId="77777777" w:rsidR="00113A14" w:rsidRDefault="00113A14" w:rsidP="00113A14">
            <w:pPr>
              <w:widowControl w:val="0"/>
              <w:ind w:firstLineChars="0" w:firstLine="0"/>
              <w:jc w:val="left"/>
              <w:rPr>
                <w:rFonts w:ascii="Century" w:eastAsia="ＭＳ 明朝" w:hAnsi="Century" w:cs="Times New Roman"/>
                <w:color w:val="000000"/>
              </w:rPr>
            </w:pPr>
          </w:p>
          <w:p w14:paraId="72B1A253" w14:textId="77777777" w:rsidR="00C35995" w:rsidRDefault="00C35995" w:rsidP="00113A14">
            <w:pPr>
              <w:widowControl w:val="0"/>
              <w:ind w:firstLineChars="0" w:firstLine="0"/>
              <w:jc w:val="left"/>
              <w:rPr>
                <w:rFonts w:ascii="Century" w:eastAsia="ＭＳ 明朝" w:hAnsi="Century" w:cs="Times New Roman"/>
                <w:color w:val="000000"/>
              </w:rPr>
            </w:pPr>
          </w:p>
          <w:p w14:paraId="49833CCF" w14:textId="77777777" w:rsidR="00C35995" w:rsidRPr="00113A14" w:rsidRDefault="00C35995" w:rsidP="00113A14">
            <w:pPr>
              <w:widowControl w:val="0"/>
              <w:ind w:firstLineChars="0" w:firstLine="0"/>
              <w:jc w:val="left"/>
              <w:rPr>
                <w:rFonts w:ascii="Century" w:eastAsia="ＭＳ 明朝" w:hAnsi="Century" w:cs="Times New Roman"/>
                <w:color w:val="000000"/>
              </w:rPr>
            </w:pPr>
          </w:p>
          <w:p w14:paraId="36C39B3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第２の２　農業経営の規模、生産方式、経営管理の方法、農業従事の態様等に関する営農類型ごとの新たに農業経営を営もうとする青年等が目標とすべき農業経営の指標</w:t>
            </w:r>
          </w:p>
          <w:p w14:paraId="09258EF4"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0E9EC8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第１に示したような目標を可能とする農業経営の指標として、現に菊陽町及び周辺市町村で展開している優良事例を踏まえつつ、菊陽町における主要な営農類型についてこれを示すと次のとおりである。</w:t>
            </w:r>
          </w:p>
          <w:p w14:paraId="2924A2C2"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D84B588"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１　類型設定の基準</w:t>
            </w:r>
          </w:p>
          <w:p w14:paraId="67350B91"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909A425"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ア　目標農業所得・・・主たる従事者１人当たり　２５０万円程度</w:t>
            </w:r>
          </w:p>
          <w:p w14:paraId="01EB23EB"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イ　労働時間　・・・・従事者１人当たり年間２，０００時間程度</w:t>
            </w:r>
          </w:p>
          <w:p w14:paraId="34CDA73E"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ウ　自家労働　・・・・１経営体当たり経営者を含めて従事１～２名</w:t>
            </w:r>
          </w:p>
          <w:p w14:paraId="5095CA32"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D7AB463"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２　経営類型</w:t>
            </w:r>
          </w:p>
          <w:p w14:paraId="0766F3BD" w14:textId="77777777" w:rsidR="00113A14" w:rsidRPr="00113A14" w:rsidRDefault="00113A14" w:rsidP="00113A14">
            <w:pPr>
              <w:widowControl w:val="0"/>
              <w:ind w:firstLineChars="0" w:firstLine="0"/>
              <w:rPr>
                <w:rFonts w:ascii="ＭＳ 明朝" w:eastAsia="ＭＳ 明朝" w:hAnsi="ＭＳ 明朝" w:cs="Times New Roman"/>
                <w:color w:val="000000"/>
              </w:rPr>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186"/>
              <w:gridCol w:w="1843"/>
              <w:gridCol w:w="1418"/>
              <w:gridCol w:w="1701"/>
              <w:gridCol w:w="1701"/>
              <w:gridCol w:w="1559"/>
            </w:tblGrid>
            <w:tr w:rsidR="00113A14" w:rsidRPr="00113A14" w14:paraId="2B2E27B6" w14:textId="77777777" w:rsidTr="001877A3">
              <w:tc>
                <w:tcPr>
                  <w:tcW w:w="1186" w:type="dxa"/>
                  <w:tcBorders>
                    <w:top w:val="single" w:sz="4" w:space="0" w:color="000000"/>
                    <w:left w:val="single" w:sz="12" w:space="0" w:color="000000"/>
                    <w:bottom w:val="single" w:sz="4" w:space="0" w:color="auto"/>
                    <w:right w:val="single" w:sz="4" w:space="0" w:color="000000"/>
                  </w:tcBorders>
                  <w:vAlign w:val="center"/>
                </w:tcPr>
                <w:p w14:paraId="13A14ED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営農類型</w:t>
                  </w:r>
                </w:p>
              </w:tc>
              <w:tc>
                <w:tcPr>
                  <w:tcW w:w="1843" w:type="dxa"/>
                  <w:tcBorders>
                    <w:top w:val="single" w:sz="4" w:space="0" w:color="000000"/>
                    <w:left w:val="single" w:sz="4" w:space="0" w:color="000000"/>
                    <w:bottom w:val="single" w:sz="4" w:space="0" w:color="auto"/>
                    <w:right w:val="single" w:sz="4" w:space="0" w:color="000000"/>
                  </w:tcBorders>
                  <w:vAlign w:val="center"/>
                </w:tcPr>
                <w:p w14:paraId="2E5B266A"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基幹作物別</w:t>
                  </w:r>
                </w:p>
                <w:p w14:paraId="79DD77D6"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生産規模</w:t>
                  </w:r>
                </w:p>
              </w:tc>
              <w:tc>
                <w:tcPr>
                  <w:tcW w:w="1418" w:type="dxa"/>
                  <w:tcBorders>
                    <w:top w:val="single" w:sz="4" w:space="0" w:color="000000"/>
                    <w:left w:val="single" w:sz="4" w:space="0" w:color="000000"/>
                    <w:bottom w:val="single" w:sz="4" w:space="0" w:color="auto"/>
                    <w:right w:val="single" w:sz="4" w:space="0" w:color="000000"/>
                  </w:tcBorders>
                  <w:vAlign w:val="center"/>
                </w:tcPr>
                <w:p w14:paraId="404B49F3"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経営の特徴</w:t>
                  </w:r>
                </w:p>
              </w:tc>
              <w:tc>
                <w:tcPr>
                  <w:tcW w:w="1701" w:type="dxa"/>
                  <w:tcBorders>
                    <w:top w:val="single" w:sz="4" w:space="0" w:color="000000"/>
                    <w:left w:val="single" w:sz="4" w:space="0" w:color="000000"/>
                    <w:bottom w:val="single" w:sz="4" w:space="0" w:color="auto"/>
                    <w:right w:val="single" w:sz="4" w:space="0" w:color="000000"/>
                  </w:tcBorders>
                  <w:vAlign w:val="center"/>
                </w:tcPr>
                <w:p w14:paraId="2360B6D6"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主要資本装備</w:t>
                  </w:r>
                </w:p>
              </w:tc>
              <w:tc>
                <w:tcPr>
                  <w:tcW w:w="1701" w:type="dxa"/>
                  <w:tcBorders>
                    <w:top w:val="single" w:sz="4" w:space="0" w:color="000000"/>
                    <w:left w:val="single" w:sz="4" w:space="0" w:color="000000"/>
                    <w:bottom w:val="single" w:sz="4" w:space="0" w:color="auto"/>
                    <w:right w:val="single" w:sz="4" w:space="0" w:color="000000"/>
                  </w:tcBorders>
                  <w:vAlign w:val="center"/>
                </w:tcPr>
                <w:p w14:paraId="5052F520"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経営管理の方法</w:t>
                  </w:r>
                </w:p>
              </w:tc>
              <w:tc>
                <w:tcPr>
                  <w:tcW w:w="1559" w:type="dxa"/>
                  <w:tcBorders>
                    <w:top w:val="single" w:sz="4" w:space="0" w:color="000000"/>
                    <w:left w:val="single" w:sz="4" w:space="0" w:color="000000"/>
                    <w:bottom w:val="single" w:sz="4" w:space="0" w:color="auto"/>
                    <w:right w:val="single" w:sz="12" w:space="0" w:color="000000"/>
                  </w:tcBorders>
                  <w:vAlign w:val="center"/>
                </w:tcPr>
                <w:p w14:paraId="1992AE1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農業従事の態様等</w:t>
                  </w:r>
                </w:p>
              </w:tc>
            </w:tr>
            <w:tr w:rsidR="00113A14" w:rsidRPr="00113A14" w14:paraId="1A38FF9D" w14:textId="77777777" w:rsidTr="001877A3">
              <w:tc>
                <w:tcPr>
                  <w:tcW w:w="1186" w:type="dxa"/>
                  <w:tcBorders>
                    <w:top w:val="single" w:sz="4" w:space="0" w:color="000000"/>
                    <w:left w:val="single" w:sz="12" w:space="0" w:color="000000"/>
                    <w:bottom w:val="single" w:sz="4" w:space="0" w:color="auto"/>
                    <w:right w:val="single" w:sz="4" w:space="0" w:color="000000"/>
                  </w:tcBorders>
                </w:tcPr>
                <w:p w14:paraId="24B64C28"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0094689C"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587DE67D"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71001DA1"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春人参　　 </w:t>
                  </w:r>
                  <w:r w:rsidRPr="00113A14">
                    <w:rPr>
                      <w:rFonts w:ascii="ＭＳ 明朝" w:eastAsia="ＭＳ 明朝" w:hAnsi="ＭＳ 明朝" w:cs="Times New Roman"/>
                      <w:color w:val="000000"/>
                    </w:rPr>
                    <w:t>150</w:t>
                  </w:r>
                  <w:r w:rsidRPr="00113A14">
                    <w:rPr>
                      <w:rFonts w:ascii="ＭＳ 明朝" w:eastAsia="ＭＳ 明朝" w:hAnsi="ＭＳ 明朝" w:cs="Times New Roman" w:hint="eastAsia"/>
                      <w:color w:val="000000"/>
                    </w:rPr>
                    <w:t>ａ</w:t>
                  </w:r>
                </w:p>
                <w:p w14:paraId="2C7D9516"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p w14:paraId="68CD4089"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冬人参　　 150ａ</w:t>
                  </w:r>
                </w:p>
              </w:tc>
              <w:tc>
                <w:tcPr>
                  <w:tcW w:w="1418" w:type="dxa"/>
                  <w:tcBorders>
                    <w:top w:val="single" w:sz="4" w:space="0" w:color="000000"/>
                    <w:left w:val="single" w:sz="4" w:space="0" w:color="000000"/>
                    <w:bottom w:val="single" w:sz="4" w:space="0" w:color="auto"/>
                    <w:right w:val="single" w:sz="4" w:space="0" w:color="000000"/>
                  </w:tcBorders>
                </w:tcPr>
                <w:p w14:paraId="2531B5E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・コート種子、は種機、収穫機等の導入による省力化</w:t>
                  </w:r>
                </w:p>
                <w:p w14:paraId="7F1CAC4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・機械化一貫体系の整備</w:t>
                  </w:r>
                </w:p>
                <w:p w14:paraId="0A0AB4B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・緑肥利用による環境保全型農業の展開</w:t>
                  </w:r>
                </w:p>
              </w:tc>
              <w:tc>
                <w:tcPr>
                  <w:tcW w:w="1701" w:type="dxa"/>
                  <w:tcBorders>
                    <w:top w:val="single" w:sz="4" w:space="0" w:color="000000"/>
                    <w:left w:val="single" w:sz="4" w:space="0" w:color="000000"/>
                    <w:bottom w:val="single" w:sz="4" w:space="0" w:color="auto"/>
                    <w:right w:val="single" w:sz="4" w:space="0" w:color="000000"/>
                  </w:tcBorders>
                </w:tcPr>
                <w:p w14:paraId="57C42A9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トラクター1台</w:t>
                  </w:r>
                </w:p>
                <w:p w14:paraId="1BA3000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は種機</w:t>
                  </w:r>
                </w:p>
                <w:p w14:paraId="5745F61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土壌消毒機</w:t>
                  </w:r>
                </w:p>
                <w:p w14:paraId="31FDFA5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人参収穫機</w:t>
                  </w:r>
                </w:p>
                <w:p w14:paraId="7779A15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共選による出荷</w:t>
                  </w:r>
                </w:p>
                <w:p w14:paraId="10304AC0"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701" w:type="dxa"/>
                  <w:tcBorders>
                    <w:top w:val="single" w:sz="4" w:space="0" w:color="000000"/>
                    <w:left w:val="single" w:sz="4" w:space="0" w:color="000000"/>
                    <w:bottom w:val="single" w:sz="4" w:space="0" w:color="auto"/>
                    <w:right w:val="single" w:sz="4" w:space="0" w:color="000000"/>
                  </w:tcBorders>
                </w:tcPr>
                <w:p w14:paraId="27B052D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3266A03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261DABA9"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559" w:type="dxa"/>
                  <w:tcBorders>
                    <w:top w:val="single" w:sz="4" w:space="0" w:color="000000"/>
                    <w:left w:val="single" w:sz="4" w:space="0" w:color="000000"/>
                    <w:bottom w:val="single" w:sz="4" w:space="0" w:color="auto"/>
                    <w:right w:val="single" w:sz="12" w:space="0" w:color="000000"/>
                  </w:tcBorders>
                </w:tcPr>
                <w:p w14:paraId="5B4F3D0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09E4E5B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・農繁期における臨時雇用従事者の確保</w:t>
                  </w:r>
                </w:p>
                <w:p w14:paraId="2D4DBC2E"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r>
            <w:tr w:rsidR="00113A14" w:rsidRPr="00113A14" w14:paraId="2E0AE10D" w14:textId="77777777" w:rsidTr="001877A3">
              <w:tc>
                <w:tcPr>
                  <w:tcW w:w="1186" w:type="dxa"/>
                  <w:tcBorders>
                    <w:top w:val="single" w:sz="4" w:space="0" w:color="000000"/>
                    <w:left w:val="single" w:sz="12" w:space="0" w:color="000000"/>
                    <w:bottom w:val="single" w:sz="4" w:space="0" w:color="000000"/>
                    <w:right w:val="single" w:sz="4" w:space="0" w:color="000000"/>
                  </w:tcBorders>
                </w:tcPr>
                <w:p w14:paraId="17B2E7C7"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45728A8B"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5639DAC0"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ｽｲｰﾄ</w:t>
                  </w:r>
                  <w:r w:rsidRPr="00113A14">
                    <w:rPr>
                      <w:rFonts w:ascii="ＭＳ 明朝" w:eastAsia="ＭＳ 明朝" w:hAnsi="ＭＳ 明朝" w:cs="Times New Roman" w:hint="eastAsia"/>
                      <w:color w:val="EE0000"/>
                      <w:u w:val="single"/>
                    </w:rPr>
                    <w:t>コーン</w:t>
                  </w:r>
                </w:p>
              </w:tc>
              <w:tc>
                <w:tcPr>
                  <w:tcW w:w="1843" w:type="dxa"/>
                  <w:tcBorders>
                    <w:top w:val="single" w:sz="4" w:space="0" w:color="000000"/>
                    <w:left w:val="single" w:sz="4" w:space="0" w:color="000000"/>
                    <w:bottom w:val="single" w:sz="4" w:space="0" w:color="000000"/>
                    <w:right w:val="single" w:sz="4" w:space="0" w:color="000000"/>
                  </w:tcBorders>
                </w:tcPr>
                <w:p w14:paraId="0489D2F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366E1D3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春人参　　　100a</w:t>
                  </w:r>
                </w:p>
                <w:p w14:paraId="3963097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冬人参　　　100a</w:t>
                  </w:r>
                </w:p>
                <w:p w14:paraId="276EEF3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ｽｲｰﾄｺｰﾝ　　　50a</w:t>
                  </w:r>
                </w:p>
                <w:p w14:paraId="65DB509D"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29B0961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経営面積　　150a</w:t>
                  </w:r>
                </w:p>
              </w:tc>
              <w:tc>
                <w:tcPr>
                  <w:tcW w:w="1418" w:type="dxa"/>
                  <w:tcBorders>
                    <w:top w:val="single" w:sz="4" w:space="0" w:color="000000"/>
                    <w:left w:val="single" w:sz="4" w:space="0" w:color="000000"/>
                    <w:bottom w:val="single" w:sz="4" w:space="0" w:color="auto"/>
                    <w:right w:val="single" w:sz="4" w:space="0" w:color="000000"/>
                  </w:tcBorders>
                </w:tcPr>
                <w:p w14:paraId="767BB2C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・コート種子、は種機、収穫機等の導入による省力化</w:t>
                  </w:r>
                </w:p>
                <w:p w14:paraId="0286206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・機械化一貫体系の整備</w:t>
                  </w:r>
                </w:p>
              </w:tc>
              <w:tc>
                <w:tcPr>
                  <w:tcW w:w="1701" w:type="dxa"/>
                  <w:tcBorders>
                    <w:top w:val="single" w:sz="4" w:space="0" w:color="000000"/>
                    <w:left w:val="single" w:sz="4" w:space="0" w:color="000000"/>
                    <w:bottom w:val="single" w:sz="4" w:space="0" w:color="auto"/>
                    <w:right w:val="single" w:sz="4" w:space="0" w:color="000000"/>
                  </w:tcBorders>
                </w:tcPr>
                <w:p w14:paraId="6E9624E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トラクター1台</w:t>
                  </w:r>
                </w:p>
                <w:p w14:paraId="111273B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は種機、土壌消毒機</w:t>
                  </w:r>
                </w:p>
                <w:p w14:paraId="0BEDC3B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人参収穫機</w:t>
                  </w:r>
                </w:p>
                <w:p w14:paraId="3B7B137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共選による出荷</w:t>
                  </w:r>
                </w:p>
                <w:p w14:paraId="7BA65B9F"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3815E71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・複式簿記帳の実施により経営と家計の分離を図る。</w:t>
                  </w:r>
                </w:p>
                <w:p w14:paraId="3B4F087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559" w:type="dxa"/>
                  <w:tcBorders>
                    <w:top w:val="single" w:sz="4" w:space="0" w:color="000000"/>
                    <w:left w:val="single" w:sz="4" w:space="0" w:color="000000"/>
                    <w:bottom w:val="single" w:sz="4" w:space="0" w:color="000000"/>
                    <w:right w:val="single" w:sz="12" w:space="0" w:color="000000"/>
                  </w:tcBorders>
                </w:tcPr>
                <w:p w14:paraId="62039B8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3F72B15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・農繁期における臨時雇用従事者の確保</w:t>
                  </w:r>
                  <w:r w:rsidRPr="00113A14">
                    <w:rPr>
                      <w:rFonts w:ascii="ＭＳ 明朝" w:eastAsia="ＭＳ 明朝" w:hAnsi="ＭＳ 明朝" w:cs="Times New Roman"/>
                      <w:color w:val="000000"/>
                    </w:rPr>
                    <w:t xml:space="preserve">     </w:t>
                  </w:r>
                </w:p>
              </w:tc>
            </w:tr>
            <w:tr w:rsidR="00113A14" w:rsidRPr="00113A14" w14:paraId="2E294338" w14:textId="77777777" w:rsidTr="001877A3">
              <w:tc>
                <w:tcPr>
                  <w:tcW w:w="1186" w:type="dxa"/>
                  <w:tcBorders>
                    <w:top w:val="single" w:sz="4" w:space="0" w:color="000000"/>
                    <w:left w:val="single" w:sz="12" w:space="0" w:color="000000"/>
                    <w:bottom w:val="single" w:sz="4" w:space="0" w:color="000000"/>
                    <w:right w:val="single" w:sz="4" w:space="0" w:color="000000"/>
                  </w:tcBorders>
                </w:tcPr>
                <w:p w14:paraId="72688643"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ｱｽﾊﾟﾗｶﾞｽ</w:t>
                  </w:r>
                </w:p>
              </w:tc>
              <w:tc>
                <w:tcPr>
                  <w:tcW w:w="1843" w:type="dxa"/>
                  <w:tcBorders>
                    <w:top w:val="single" w:sz="4" w:space="0" w:color="000000"/>
                    <w:left w:val="single" w:sz="4" w:space="0" w:color="000000"/>
                    <w:bottom w:val="single" w:sz="4" w:space="0" w:color="000000"/>
                    <w:right w:val="single" w:sz="4" w:space="0" w:color="000000"/>
                  </w:tcBorders>
                </w:tcPr>
                <w:p w14:paraId="2EF3B0A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55CDABE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ｱｽﾊﾟﾗｶﾞｽ　   24a</w:t>
                  </w:r>
                </w:p>
                <w:p w14:paraId="4E48623B"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418" w:type="dxa"/>
                  <w:tcBorders>
                    <w:top w:val="single" w:sz="4" w:space="0" w:color="000000"/>
                    <w:left w:val="single" w:sz="4" w:space="0" w:color="000000"/>
                    <w:bottom w:val="single" w:sz="4" w:space="0" w:color="auto"/>
                    <w:right w:val="single" w:sz="4" w:space="0" w:color="000000"/>
                  </w:tcBorders>
                </w:tcPr>
                <w:p w14:paraId="49ED5CC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共選による出荷</w:t>
                  </w:r>
                </w:p>
                <w:p w14:paraId="320E2FD7"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701" w:type="dxa"/>
                  <w:tcBorders>
                    <w:top w:val="single" w:sz="4" w:space="0" w:color="000000"/>
                    <w:left w:val="single" w:sz="4" w:space="0" w:color="000000"/>
                    <w:bottom w:val="single" w:sz="4" w:space="0" w:color="auto"/>
                    <w:right w:val="single" w:sz="4" w:space="0" w:color="000000"/>
                  </w:tcBorders>
                </w:tcPr>
                <w:p w14:paraId="654E1F3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単棟ハウス</w:t>
                  </w:r>
                </w:p>
                <w:p w14:paraId="0111B36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動力噴霧器1台　</w:t>
                  </w:r>
                </w:p>
                <w:p w14:paraId="1F1CC93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灌水装置</w:t>
                  </w:r>
                </w:p>
                <w:p w14:paraId="2E5F34E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管理機</w:t>
                  </w:r>
                </w:p>
                <w:p w14:paraId="157DF1BB"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701" w:type="dxa"/>
                  <w:tcBorders>
                    <w:top w:val="single" w:sz="4" w:space="0" w:color="000000"/>
                    <w:left w:val="single" w:sz="4" w:space="0" w:color="000000"/>
                    <w:bottom w:val="single" w:sz="4" w:space="0" w:color="auto"/>
                    <w:right w:val="single" w:sz="4" w:space="0" w:color="000000"/>
                  </w:tcBorders>
                </w:tcPr>
                <w:p w14:paraId="1BAF404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・複式簿記帳の実施により経営と家計の分離を図る。</w:t>
                  </w:r>
                </w:p>
                <w:p w14:paraId="2D42B65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559" w:type="dxa"/>
                  <w:tcBorders>
                    <w:top w:val="single" w:sz="4" w:space="0" w:color="000000"/>
                    <w:left w:val="single" w:sz="4" w:space="0" w:color="000000"/>
                    <w:bottom w:val="single" w:sz="4" w:space="0" w:color="auto"/>
                    <w:right w:val="single" w:sz="12" w:space="0" w:color="000000"/>
                  </w:tcBorders>
                </w:tcPr>
                <w:p w14:paraId="735AA43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775B1B1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・農繁期における臨時雇用従事者の確保</w:t>
                  </w:r>
                </w:p>
                <w:p w14:paraId="7D2C78F5" w14:textId="77777777" w:rsidR="00113A14" w:rsidRPr="00113A14" w:rsidRDefault="00113A14" w:rsidP="00113A14">
                  <w:pPr>
                    <w:widowControl w:val="0"/>
                    <w:ind w:firstLineChars="0" w:firstLine="0"/>
                    <w:rPr>
                      <w:rFonts w:ascii="ＭＳ 明朝" w:eastAsia="ＭＳ 明朝" w:hAnsi="ＭＳ 明朝" w:cs="Times New Roman"/>
                      <w:color w:val="000000"/>
                    </w:rPr>
                  </w:pPr>
                </w:p>
              </w:tc>
            </w:tr>
            <w:tr w:rsidR="00113A14" w:rsidRPr="00113A14" w14:paraId="512F4BBF" w14:textId="77777777" w:rsidTr="001877A3">
              <w:tc>
                <w:tcPr>
                  <w:tcW w:w="1186" w:type="dxa"/>
                  <w:tcBorders>
                    <w:top w:val="single" w:sz="4" w:space="0" w:color="000000"/>
                    <w:left w:val="single" w:sz="12" w:space="0" w:color="000000"/>
                    <w:bottom w:val="single" w:sz="4" w:space="0" w:color="auto"/>
                    <w:right w:val="single" w:sz="4" w:space="0" w:color="000000"/>
                  </w:tcBorders>
                </w:tcPr>
                <w:p w14:paraId="00048AB2"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ｶｽﾐｿｳ</w:t>
                  </w:r>
                </w:p>
              </w:tc>
              <w:tc>
                <w:tcPr>
                  <w:tcW w:w="1843" w:type="dxa"/>
                  <w:tcBorders>
                    <w:top w:val="single" w:sz="4" w:space="0" w:color="000000"/>
                    <w:left w:val="single" w:sz="4" w:space="0" w:color="000000"/>
                    <w:bottom w:val="single" w:sz="4" w:space="0" w:color="auto"/>
                    <w:right w:val="single" w:sz="4" w:space="0" w:color="000000"/>
                  </w:tcBorders>
                </w:tcPr>
                <w:p w14:paraId="49498FD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2620791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ｶｽﾐｿｳ　　　 30a</w:t>
                  </w:r>
                </w:p>
                <w:p w14:paraId="46D20EF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二度切り</w:t>
                  </w:r>
                </w:p>
                <w:p w14:paraId="0396037D"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30a延55a</w:t>
                  </w:r>
                </w:p>
              </w:tc>
              <w:tc>
                <w:tcPr>
                  <w:tcW w:w="1418" w:type="dxa"/>
                  <w:tcBorders>
                    <w:top w:val="single" w:sz="4" w:space="0" w:color="000000"/>
                    <w:left w:val="single" w:sz="4" w:space="0" w:color="000000"/>
                    <w:bottom w:val="single" w:sz="4" w:space="0" w:color="auto"/>
                    <w:right w:val="single" w:sz="4" w:space="0" w:color="000000"/>
                  </w:tcBorders>
                </w:tcPr>
                <w:p w14:paraId="2D10846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・購入苗利用</w:t>
                  </w:r>
                </w:p>
                <w:p w14:paraId="6DB3A9B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・高温伸長性品種の導入</w:t>
                  </w:r>
                </w:p>
                <w:p w14:paraId="2082FD4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・蒸しこみ技術による開花調節</w:t>
                  </w:r>
                </w:p>
              </w:tc>
              <w:tc>
                <w:tcPr>
                  <w:tcW w:w="1701" w:type="dxa"/>
                  <w:tcBorders>
                    <w:top w:val="single" w:sz="4" w:space="0" w:color="000000"/>
                    <w:left w:val="single" w:sz="4" w:space="0" w:color="000000"/>
                    <w:bottom w:val="single" w:sz="4" w:space="0" w:color="auto"/>
                    <w:right w:val="single" w:sz="4" w:space="0" w:color="000000"/>
                  </w:tcBorders>
                </w:tcPr>
                <w:p w14:paraId="5C3BED0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連棟ハウス</w:t>
                  </w:r>
                </w:p>
                <w:p w14:paraId="0201FE8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暖房機</w:t>
                  </w:r>
                </w:p>
                <w:p w14:paraId="218DCBE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管理機</w:t>
                  </w:r>
                </w:p>
                <w:p w14:paraId="57D4D88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播種機動力噴霧器</w:t>
                  </w:r>
                </w:p>
                <w:p w14:paraId="1B83A1F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冷蔵庫</w:t>
                  </w:r>
                </w:p>
                <w:p w14:paraId="23E8476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液肥混入機</w:t>
                  </w:r>
                </w:p>
                <w:p w14:paraId="21093F9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防虫ネット</w:t>
                  </w:r>
                </w:p>
              </w:tc>
              <w:tc>
                <w:tcPr>
                  <w:tcW w:w="1701" w:type="dxa"/>
                  <w:tcBorders>
                    <w:top w:val="single" w:sz="4" w:space="0" w:color="000000"/>
                    <w:left w:val="single" w:sz="4" w:space="0" w:color="000000"/>
                    <w:bottom w:val="single" w:sz="4" w:space="0" w:color="auto"/>
                    <w:right w:val="single" w:sz="4" w:space="0" w:color="000000"/>
                  </w:tcBorders>
                </w:tcPr>
                <w:p w14:paraId="7AD994F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0835A7E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559" w:type="dxa"/>
                  <w:tcBorders>
                    <w:top w:val="single" w:sz="4" w:space="0" w:color="000000"/>
                    <w:left w:val="single" w:sz="4" w:space="0" w:color="000000"/>
                    <w:bottom w:val="single" w:sz="4" w:space="0" w:color="auto"/>
                    <w:right w:val="single" w:sz="12" w:space="0" w:color="000000"/>
                  </w:tcBorders>
                </w:tcPr>
                <w:p w14:paraId="0D76CAF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215455B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・農繁期における臨時雇用従事者の確保</w:t>
                  </w:r>
                </w:p>
                <w:p w14:paraId="3B694956"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r>
            <w:tr w:rsidR="00113A14" w:rsidRPr="00113A14" w14:paraId="0AFAC88A" w14:textId="77777777" w:rsidTr="001877A3">
              <w:tc>
                <w:tcPr>
                  <w:tcW w:w="1186" w:type="dxa"/>
                  <w:tcBorders>
                    <w:top w:val="single" w:sz="4" w:space="0" w:color="000000"/>
                    <w:left w:val="single" w:sz="12" w:space="0" w:color="000000"/>
                    <w:bottom w:val="single" w:sz="4" w:space="0" w:color="auto"/>
                    <w:right w:val="single" w:sz="4" w:space="0" w:color="000000"/>
                  </w:tcBorders>
                </w:tcPr>
                <w:p w14:paraId="1E79C09F"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酪農単一</w:t>
                  </w:r>
                </w:p>
                <w:p w14:paraId="3FDF4C42"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47D582A"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7AC3B72"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5714560"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57F6039"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529B375C"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27A7974B"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6363EE0A"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0BAFCEA7"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7297880C"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3A4B3B15"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73265EE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2212DE2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搾乳牛　　30頭</w:t>
                  </w:r>
                </w:p>
                <w:p w14:paraId="48E1D7F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育成牛　　10頭</w:t>
                  </w:r>
                </w:p>
                <w:p w14:paraId="1B27B983"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5E049DB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72229DF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飼料作延べ</w:t>
                  </w:r>
                </w:p>
                <w:p w14:paraId="3512E09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400</w:t>
                  </w:r>
                  <w:r w:rsidRPr="00113A14">
                    <w:rPr>
                      <w:rFonts w:ascii="ＭＳ 明朝" w:eastAsia="ＭＳ 明朝" w:hAnsi="ＭＳ 明朝" w:cs="Times New Roman"/>
                      <w:color w:val="000000"/>
                    </w:rPr>
                    <w:t>a</w:t>
                  </w:r>
                </w:p>
                <w:p w14:paraId="303E4B22"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60D5281F" w14:textId="77777777" w:rsidR="00113A14" w:rsidRPr="00113A14" w:rsidRDefault="00113A14" w:rsidP="00113A14">
                  <w:pPr>
                    <w:widowControl w:val="0"/>
                    <w:ind w:firstLineChars="0" w:firstLine="0"/>
                    <w:rPr>
                      <w:rFonts w:ascii="ＭＳ 明朝" w:eastAsia="ＭＳ 明朝" w:hAnsi="ＭＳ 明朝" w:cs="Times New Roman"/>
                      <w:color w:val="000000"/>
                    </w:rPr>
                  </w:pPr>
                </w:p>
                <w:p w14:paraId="6C71261E"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4BD04C93"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11169107"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418" w:type="dxa"/>
                  <w:tcBorders>
                    <w:top w:val="single" w:sz="4" w:space="0" w:color="000000"/>
                    <w:left w:val="single" w:sz="4" w:space="0" w:color="000000"/>
                    <w:bottom w:val="single" w:sz="4" w:space="0" w:color="auto"/>
                    <w:right w:val="single" w:sz="4" w:space="0" w:color="000000"/>
                  </w:tcBorders>
                </w:tcPr>
                <w:p w14:paraId="29C6630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・コントラクター利用</w:t>
                  </w:r>
                </w:p>
                <w:p w14:paraId="3AD2DBB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・高能力牛群の整備</w:t>
                  </w:r>
                </w:p>
                <w:p w14:paraId="4642D35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・２</w:t>
                  </w:r>
                  <w:r w:rsidRPr="00113A14">
                    <w:rPr>
                      <w:rFonts w:ascii="ＭＳ 明朝" w:eastAsia="ＭＳ 明朝" w:hAnsi="ＭＳ 明朝" w:cs="Times New Roman" w:hint="eastAsia"/>
                      <w:color w:val="EE0000"/>
                      <w:u w:val="single"/>
                    </w:rPr>
                    <w:t>ｈａ</w:t>
                  </w:r>
                  <w:r w:rsidRPr="00113A14">
                    <w:rPr>
                      <w:rFonts w:ascii="ＭＳ 明朝" w:eastAsia="ＭＳ 明朝" w:hAnsi="ＭＳ 明朝" w:cs="Times New Roman" w:hint="eastAsia"/>
                      <w:color w:val="000000"/>
                    </w:rPr>
                    <w:t>程度に団地化された農用地</w:t>
                  </w:r>
                </w:p>
              </w:tc>
              <w:tc>
                <w:tcPr>
                  <w:tcW w:w="1701" w:type="dxa"/>
                  <w:tcBorders>
                    <w:top w:val="single" w:sz="4" w:space="0" w:color="000000"/>
                    <w:left w:val="single" w:sz="4" w:space="0" w:color="000000"/>
                    <w:bottom w:val="single" w:sz="4" w:space="0" w:color="auto"/>
                    <w:right w:val="single" w:sz="4" w:space="0" w:color="000000"/>
                  </w:tcBorders>
                </w:tcPr>
                <w:p w14:paraId="0CB299B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トラクター2台　　　フリーストール</w:t>
                  </w:r>
                </w:p>
                <w:p w14:paraId="3AC06EB4"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ミルキングパーラー</w:t>
                  </w:r>
                </w:p>
                <w:p w14:paraId="0363CC15"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たい肥化施設</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１基</w:t>
                  </w:r>
                </w:p>
                <w:p w14:paraId="2698E931"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尿浄化処理施設</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１基</w:t>
                  </w:r>
                </w:p>
                <w:p w14:paraId="5336D30B"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EE0000"/>
                      <w:u w:val="single"/>
                    </w:rPr>
                    <w:t>パーラ</w:t>
                  </w:r>
                  <w:r w:rsidRPr="00113A14">
                    <w:rPr>
                      <w:rFonts w:ascii="ＭＳ 明朝" w:eastAsia="ＭＳ 明朝" w:hAnsi="ＭＳ 明朝" w:cs="Times New Roman" w:hint="eastAsia"/>
                      <w:color w:val="000000"/>
                    </w:rPr>
                    <w:t>排水処理施設</w:t>
                  </w:r>
                </w:p>
                <w:p w14:paraId="794B2974" w14:textId="77777777" w:rsidR="00113A14" w:rsidRPr="00113A14" w:rsidRDefault="00113A14" w:rsidP="00113A14">
                  <w:pPr>
                    <w:widowControl w:val="0"/>
                    <w:ind w:firstLineChars="0" w:firstLine="0"/>
                    <w:jc w:val="left"/>
                    <w:rPr>
                      <w:rFonts w:ascii="ＭＳ 明朝" w:eastAsia="ＭＳ 明朝" w:hAnsi="ＭＳ 明朝" w:cs="Times New Roman"/>
                      <w:color w:val="EE0000"/>
                      <w:u w:val="single"/>
                    </w:rPr>
                  </w:pPr>
                  <w:r w:rsidRPr="00113A14">
                    <w:rPr>
                      <w:rFonts w:ascii="ＭＳ 明朝" w:eastAsia="ＭＳ 明朝" w:hAnsi="ＭＳ 明朝" w:cs="Times New Roman" w:hint="eastAsia"/>
                      <w:color w:val="EE0000"/>
                      <w:u w:val="single"/>
                    </w:rPr>
                    <w:t>ﾏﾆﾔｽﾌﾟﾚｯﾀﾞｰ</w:t>
                  </w:r>
                </w:p>
                <w:p w14:paraId="53824CE3" w14:textId="77777777" w:rsidR="00113A14" w:rsidRPr="00113A14" w:rsidRDefault="00113A14" w:rsidP="00113A14">
                  <w:pPr>
                    <w:widowControl w:val="0"/>
                    <w:ind w:firstLineChars="0" w:firstLine="0"/>
                    <w:jc w:val="left"/>
                    <w:rPr>
                      <w:rFonts w:ascii="ＭＳ 明朝" w:eastAsia="ＭＳ 明朝" w:hAnsi="ＭＳ 明朝" w:cs="Times New Roman"/>
                      <w:color w:val="EE0000"/>
                      <w:u w:val="single"/>
                    </w:rPr>
                  </w:pPr>
                  <w:r w:rsidRPr="00113A14">
                    <w:rPr>
                      <w:rFonts w:ascii="ＭＳ 明朝" w:eastAsia="ＭＳ 明朝" w:hAnsi="ＭＳ 明朝" w:cs="Times New Roman" w:hint="eastAsia"/>
                      <w:color w:val="EE0000"/>
                      <w:u w:val="single"/>
                    </w:rPr>
                    <w:t>ﾀﾞﾝﾌﾟﾄﾗｯｸ</w:t>
                  </w:r>
                </w:p>
                <w:p w14:paraId="48CC8325" w14:textId="77777777" w:rsidR="00113A14" w:rsidRPr="00113A14" w:rsidRDefault="00113A14" w:rsidP="00113A14">
                  <w:pPr>
                    <w:widowControl w:val="0"/>
                    <w:ind w:firstLineChars="0" w:firstLine="0"/>
                    <w:jc w:val="left"/>
                    <w:rPr>
                      <w:rFonts w:ascii="ＭＳ 明朝" w:eastAsia="ＭＳ 明朝" w:hAnsi="ＭＳ 明朝" w:cs="Times New Roman"/>
                      <w:color w:val="EE0000"/>
                      <w:u w:val="single"/>
                    </w:rPr>
                  </w:pPr>
                  <w:r w:rsidRPr="00113A14">
                    <w:rPr>
                      <w:rFonts w:ascii="ＭＳ 明朝" w:eastAsia="ＭＳ 明朝" w:hAnsi="ＭＳ 明朝" w:cs="Times New Roman" w:hint="eastAsia"/>
                      <w:color w:val="EE0000"/>
                      <w:u w:val="single"/>
                    </w:rPr>
                    <w:t>ｼｮﾍﾞﾙﾛｰﾀﾞｰ</w:t>
                  </w:r>
                </w:p>
                <w:p w14:paraId="68D004BF" w14:textId="77777777" w:rsidR="00113A14" w:rsidRPr="00113A14" w:rsidRDefault="00113A14" w:rsidP="00113A14">
                  <w:pPr>
                    <w:widowControl w:val="0"/>
                    <w:ind w:firstLineChars="0" w:firstLine="0"/>
                    <w:jc w:val="left"/>
                    <w:rPr>
                      <w:rFonts w:ascii="ＭＳ 明朝" w:eastAsia="ＭＳ 明朝" w:hAnsi="ＭＳ 明朝" w:cs="Times New Roman"/>
                      <w:color w:val="000000"/>
                      <w:u w:val="single"/>
                    </w:rPr>
                  </w:pPr>
                  <w:r w:rsidRPr="00113A14">
                    <w:rPr>
                      <w:rFonts w:ascii="ＭＳ 明朝" w:eastAsia="ＭＳ 明朝" w:hAnsi="ＭＳ 明朝" w:cs="Times New Roman" w:hint="eastAsia"/>
                      <w:color w:val="EE0000"/>
                      <w:u w:val="single"/>
                    </w:rPr>
                    <w:t>ﾊﾞｷｭｰﾑｶｰ</w:t>
                  </w:r>
                </w:p>
                <w:p w14:paraId="0F52F938"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ほ乳ロボット</w:t>
                  </w:r>
                </w:p>
                <w:p w14:paraId="7D2F870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飼料倉庫、農機具格納庫</w:t>
                  </w:r>
                </w:p>
              </w:tc>
              <w:tc>
                <w:tcPr>
                  <w:tcW w:w="1701" w:type="dxa"/>
                  <w:tcBorders>
                    <w:top w:val="single" w:sz="4" w:space="0" w:color="000000"/>
                    <w:left w:val="single" w:sz="4" w:space="0" w:color="000000"/>
                    <w:bottom w:val="single" w:sz="4" w:space="0" w:color="auto"/>
                    <w:right w:val="single" w:sz="4" w:space="0" w:color="000000"/>
                  </w:tcBorders>
                </w:tcPr>
                <w:p w14:paraId="235CCFE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r w:rsidRPr="00113A14">
                    <w:rPr>
                      <w:rFonts w:ascii="ＭＳ 明朝" w:eastAsia="ＭＳ 明朝" w:hAnsi="ＭＳ 明朝" w:cs="Times New Roman"/>
                      <w:color w:val="000000"/>
                    </w:rPr>
                    <w:t xml:space="preserve">  </w:t>
                  </w:r>
                </w:p>
                <w:p w14:paraId="3AA14E4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p w14:paraId="5943CBF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r w:rsidRPr="00113A14">
                    <w:rPr>
                      <w:rFonts w:ascii="ＭＳ 明朝" w:eastAsia="ＭＳ 明朝" w:hAnsi="ＭＳ 明朝" w:cs="Times New Roman"/>
                      <w:color w:val="000000"/>
                    </w:rPr>
                    <w:t xml:space="preserve">  </w:t>
                  </w:r>
                </w:p>
              </w:tc>
              <w:tc>
                <w:tcPr>
                  <w:tcW w:w="1559" w:type="dxa"/>
                  <w:tcBorders>
                    <w:top w:val="single" w:sz="4" w:space="0" w:color="000000"/>
                    <w:left w:val="single" w:sz="4" w:space="0" w:color="000000"/>
                    <w:bottom w:val="single" w:sz="4" w:space="0" w:color="auto"/>
                    <w:right w:val="single" w:sz="12" w:space="0" w:color="000000"/>
                  </w:tcBorders>
                </w:tcPr>
                <w:p w14:paraId="18F466A0"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　の締結に基づく給料制、休日制の導入</w:t>
                  </w:r>
                </w:p>
                <w:p w14:paraId="7311BBD3"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0A5F743C"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tc>
            </w:tr>
            <w:tr w:rsidR="00113A14" w:rsidRPr="00113A14" w14:paraId="0C0D94A0" w14:textId="77777777" w:rsidTr="001877A3">
              <w:tc>
                <w:tcPr>
                  <w:tcW w:w="1186" w:type="dxa"/>
                  <w:tcBorders>
                    <w:top w:val="single" w:sz="4" w:space="0" w:color="000000"/>
                    <w:left w:val="single" w:sz="12" w:space="0" w:color="000000"/>
                    <w:bottom w:val="single" w:sz="4" w:space="0" w:color="auto"/>
                    <w:right w:val="single" w:sz="4" w:space="0" w:color="000000"/>
                  </w:tcBorders>
                </w:tcPr>
                <w:p w14:paraId="51EC0616"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肉用牛</w:t>
                  </w:r>
                </w:p>
                <w:p w14:paraId="66B25D6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63B6D37F"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p>
                <w:p w14:paraId="77DC921D"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63DE60B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653121D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繁殖牛　　</w:t>
                  </w:r>
                  <w:r w:rsidRPr="00113A14">
                    <w:rPr>
                      <w:rFonts w:ascii="ＭＳ 明朝" w:eastAsia="ＭＳ 明朝" w:hAnsi="ＭＳ 明朝" w:cs="Times New Roman" w:hint="eastAsia"/>
                      <w:color w:val="EE0000"/>
                      <w:u w:val="single"/>
                    </w:rPr>
                    <w:t>１５</w:t>
                  </w:r>
                  <w:r w:rsidRPr="00113A14">
                    <w:rPr>
                      <w:rFonts w:ascii="ＭＳ 明朝" w:eastAsia="ＭＳ 明朝" w:hAnsi="ＭＳ 明朝" w:cs="Times New Roman" w:hint="eastAsia"/>
                      <w:color w:val="000000"/>
                    </w:rPr>
                    <w:t>頭</w:t>
                  </w:r>
                </w:p>
                <w:p w14:paraId="28EB7139"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6B635BD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5DC63F0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人参</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10</w:t>
                  </w:r>
                  <w:r w:rsidRPr="00113A14">
                    <w:rPr>
                      <w:rFonts w:ascii="ＭＳ 明朝" w:eastAsia="ＭＳ 明朝" w:hAnsi="ＭＳ 明朝" w:cs="Times New Roman"/>
                      <w:color w:val="000000"/>
                    </w:rPr>
                    <w:t>0</w:t>
                  </w:r>
                  <w:r w:rsidRPr="00113A14">
                    <w:rPr>
                      <w:rFonts w:ascii="ＭＳ 明朝" w:eastAsia="ＭＳ 明朝" w:hAnsi="ＭＳ 明朝" w:cs="Times New Roman" w:hint="eastAsia"/>
                      <w:color w:val="000000"/>
                    </w:rPr>
                    <w:t>ａ</w:t>
                  </w:r>
                </w:p>
                <w:p w14:paraId="196D1B8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飼料作延 　200ａ</w:t>
                  </w:r>
                </w:p>
                <w:p w14:paraId="09C4F889"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p>
                <w:p w14:paraId="647F5CFC"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　　　　</w:t>
                  </w:r>
                  <w:r w:rsidRPr="00113A14">
                    <w:rPr>
                      <w:rFonts w:ascii="ＭＳ 明朝" w:eastAsia="ＭＳ 明朝" w:hAnsi="ＭＳ 明朝" w:cs="Times New Roman"/>
                      <w:color w:val="000000"/>
                    </w:rPr>
                    <w:t xml:space="preserve">     </w:t>
                  </w:r>
                </w:p>
                <w:p w14:paraId="051F18C0" w14:textId="77777777" w:rsidR="00113A14" w:rsidRPr="00113A14" w:rsidRDefault="00113A14" w:rsidP="00113A14">
                  <w:pPr>
                    <w:widowControl w:val="0"/>
                    <w:ind w:firstLineChars="0" w:firstLine="630"/>
                    <w:rPr>
                      <w:rFonts w:ascii="ＭＳ 明朝" w:eastAsia="ＭＳ 明朝" w:hAnsi="ＭＳ 明朝" w:cs="Times New Roman"/>
                      <w:color w:val="000000"/>
                    </w:rPr>
                  </w:pP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p>
              </w:tc>
              <w:tc>
                <w:tcPr>
                  <w:tcW w:w="1418" w:type="dxa"/>
                  <w:tcBorders>
                    <w:top w:val="single" w:sz="4" w:space="0" w:color="000000"/>
                    <w:left w:val="single" w:sz="4" w:space="0" w:color="000000"/>
                    <w:bottom w:val="single" w:sz="4" w:space="0" w:color="auto"/>
                    <w:right w:val="single" w:sz="4" w:space="0" w:color="000000"/>
                  </w:tcBorders>
                </w:tcPr>
                <w:p w14:paraId="1505322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・受精卵移植による優良牛の増殖</w:t>
                  </w:r>
                  <w:r w:rsidRPr="00113A14">
                    <w:rPr>
                      <w:rFonts w:ascii="ＭＳ 明朝" w:eastAsia="ＭＳ 明朝" w:hAnsi="ＭＳ 明朝" w:cs="Times New Roman"/>
                      <w:color w:val="000000"/>
                    </w:rPr>
                    <w:t xml:space="preserve">          </w:t>
                  </w:r>
                </w:p>
                <w:p w14:paraId="0360CE3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・堆肥と稲わらの換</w:t>
                  </w:r>
                </w:p>
              </w:tc>
              <w:tc>
                <w:tcPr>
                  <w:tcW w:w="1701" w:type="dxa"/>
                  <w:tcBorders>
                    <w:top w:val="single" w:sz="4" w:space="0" w:color="000000"/>
                    <w:left w:val="single" w:sz="4" w:space="0" w:color="000000"/>
                    <w:bottom w:val="single" w:sz="4" w:space="0" w:color="auto"/>
                    <w:right w:val="single" w:sz="4" w:space="0" w:color="000000"/>
                  </w:tcBorders>
                </w:tcPr>
                <w:p w14:paraId="33D2FC1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トラクター1台</w:t>
                  </w:r>
                </w:p>
                <w:p w14:paraId="401E442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繁殖牛舎</w:t>
                  </w:r>
                  <w:r w:rsidRPr="00113A14">
                    <w:rPr>
                      <w:rFonts w:ascii="ＭＳ 明朝" w:eastAsia="ＭＳ 明朝" w:hAnsi="ＭＳ 明朝" w:cs="Times New Roman"/>
                      <w:color w:val="000000"/>
                    </w:rPr>
                    <w:t xml:space="preserve">              </w:t>
                  </w:r>
                </w:p>
                <w:p w14:paraId="6429ED7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肥育牛舎</w:t>
                  </w:r>
                  <w:r w:rsidRPr="00113A14">
                    <w:rPr>
                      <w:rFonts w:ascii="ＭＳ 明朝" w:eastAsia="ＭＳ 明朝" w:hAnsi="ＭＳ 明朝" w:cs="Times New Roman"/>
                      <w:color w:val="000000"/>
                    </w:rPr>
                    <w:t xml:space="preserve">              </w:t>
                  </w:r>
                </w:p>
                <w:p w14:paraId="3788429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堆肥化施設</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p>
                <w:p w14:paraId="016EF8C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収穫機械　一式</w:t>
                  </w:r>
                </w:p>
                <w:p w14:paraId="194A383E" w14:textId="77777777" w:rsidR="00113A14" w:rsidRPr="00113A14" w:rsidRDefault="00113A14" w:rsidP="00113A14">
                  <w:pPr>
                    <w:widowControl w:val="0"/>
                    <w:ind w:firstLineChars="0" w:firstLine="0"/>
                    <w:rPr>
                      <w:rFonts w:ascii="ＭＳ 明朝" w:eastAsia="ＭＳ 明朝" w:hAnsi="ＭＳ 明朝" w:cs="Times New Roman"/>
                      <w:color w:val="EE0000"/>
                      <w:u w:val="single"/>
                    </w:rPr>
                  </w:pPr>
                  <w:r w:rsidRPr="00113A14">
                    <w:rPr>
                      <w:rFonts w:ascii="ＭＳ 明朝" w:eastAsia="ＭＳ 明朝" w:hAnsi="ＭＳ 明朝" w:cs="Times New Roman" w:hint="eastAsia"/>
                      <w:color w:val="EE0000"/>
                      <w:u w:val="single"/>
                    </w:rPr>
                    <w:t>ﾏﾆｱｽﾌﾟﾚｯﾀﾞｰ</w:t>
                  </w:r>
                </w:p>
                <w:p w14:paraId="4F5C6F7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は種機</w:t>
                  </w:r>
                  <w:r w:rsidRPr="00113A14">
                    <w:rPr>
                      <w:rFonts w:ascii="ＭＳ 明朝" w:eastAsia="ＭＳ 明朝" w:hAnsi="ＭＳ 明朝" w:cs="Times New Roman"/>
                      <w:color w:val="000000"/>
                    </w:rPr>
                    <w:t xml:space="preserve"> </w:t>
                  </w:r>
                </w:p>
                <w:p w14:paraId="282D6F3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農機具格納庫</w:t>
                  </w:r>
                </w:p>
              </w:tc>
              <w:tc>
                <w:tcPr>
                  <w:tcW w:w="1701" w:type="dxa"/>
                  <w:tcBorders>
                    <w:top w:val="single" w:sz="4" w:space="0" w:color="000000"/>
                    <w:left w:val="single" w:sz="4" w:space="0" w:color="000000"/>
                    <w:bottom w:val="single" w:sz="4" w:space="0" w:color="auto"/>
                    <w:right w:val="single" w:sz="4" w:space="0" w:color="000000"/>
                  </w:tcBorders>
                </w:tcPr>
                <w:p w14:paraId="720FF1C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68BC7CD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p w14:paraId="220D706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p>
              </w:tc>
              <w:tc>
                <w:tcPr>
                  <w:tcW w:w="1559" w:type="dxa"/>
                  <w:tcBorders>
                    <w:top w:val="single" w:sz="4" w:space="0" w:color="000000"/>
                    <w:left w:val="single" w:sz="4" w:space="0" w:color="000000"/>
                    <w:bottom w:val="single" w:sz="4" w:space="0" w:color="auto"/>
                    <w:right w:val="single" w:sz="12" w:space="0" w:color="000000"/>
                  </w:tcBorders>
                </w:tcPr>
                <w:p w14:paraId="789E4A1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6B8DBF1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37E94BC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tc>
            </w:tr>
            <w:tr w:rsidR="00113A14" w:rsidRPr="00113A14" w14:paraId="699F031F" w14:textId="77777777" w:rsidTr="001877A3">
              <w:tc>
                <w:tcPr>
                  <w:tcW w:w="1186" w:type="dxa"/>
                  <w:tcBorders>
                    <w:top w:val="single" w:sz="4" w:space="0" w:color="000000"/>
                    <w:left w:val="single" w:sz="12" w:space="0" w:color="000000"/>
                    <w:bottom w:val="single" w:sz="4" w:space="0" w:color="auto"/>
                    <w:right w:val="single" w:sz="4" w:space="0" w:color="000000"/>
                  </w:tcBorders>
                </w:tcPr>
                <w:p w14:paraId="000B647E"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肉用牛一貫</w:t>
                  </w:r>
                </w:p>
              </w:tc>
              <w:tc>
                <w:tcPr>
                  <w:tcW w:w="1843" w:type="dxa"/>
                  <w:tcBorders>
                    <w:top w:val="single" w:sz="4" w:space="0" w:color="000000"/>
                    <w:left w:val="single" w:sz="4" w:space="0" w:color="000000"/>
                    <w:bottom w:val="single" w:sz="4" w:space="0" w:color="auto"/>
                    <w:right w:val="single" w:sz="4" w:space="0" w:color="000000"/>
                  </w:tcBorders>
                </w:tcPr>
                <w:p w14:paraId="501AE94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飼養頭数</w:t>
                  </w:r>
                </w:p>
                <w:p w14:paraId="33730DE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繁殖牛　　</w:t>
                  </w:r>
                  <w:r w:rsidRPr="00113A14">
                    <w:rPr>
                      <w:rFonts w:ascii="ＭＳ 明朝" w:eastAsia="ＭＳ 明朝" w:hAnsi="ＭＳ 明朝" w:cs="Times New Roman" w:hint="eastAsia"/>
                      <w:color w:val="EE0000"/>
                      <w:u w:val="single"/>
                    </w:rPr>
                    <w:t>２０</w:t>
                  </w:r>
                  <w:r w:rsidRPr="00113A14">
                    <w:rPr>
                      <w:rFonts w:ascii="ＭＳ 明朝" w:eastAsia="ＭＳ 明朝" w:hAnsi="ＭＳ 明朝" w:cs="Times New Roman" w:hint="eastAsia"/>
                      <w:color w:val="000000"/>
                    </w:rPr>
                    <w:t>頭</w:t>
                  </w:r>
                </w:p>
                <w:p w14:paraId="5FE9FDC2"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418" w:type="dxa"/>
                  <w:tcBorders>
                    <w:top w:val="single" w:sz="4" w:space="0" w:color="000000"/>
                    <w:left w:val="single" w:sz="4" w:space="0" w:color="000000"/>
                    <w:bottom w:val="single" w:sz="4" w:space="0" w:color="auto"/>
                    <w:right w:val="single" w:sz="4" w:space="0" w:color="000000"/>
                  </w:tcBorders>
                </w:tcPr>
                <w:p w14:paraId="2EB8F25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・受精卵移植による優良牛の増殖</w:t>
                  </w:r>
                </w:p>
                <w:p w14:paraId="0834C40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・堆肥と稲わらの交換</w:t>
                  </w:r>
                </w:p>
              </w:tc>
              <w:tc>
                <w:tcPr>
                  <w:tcW w:w="1701" w:type="dxa"/>
                  <w:tcBorders>
                    <w:top w:val="single" w:sz="4" w:space="0" w:color="000000"/>
                    <w:left w:val="single" w:sz="4" w:space="0" w:color="000000"/>
                    <w:bottom w:val="single" w:sz="4" w:space="0" w:color="auto"/>
                    <w:right w:val="single" w:sz="4" w:space="0" w:color="000000"/>
                  </w:tcBorders>
                </w:tcPr>
                <w:p w14:paraId="6B51EA2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トラクター1台</w:t>
                  </w:r>
                </w:p>
                <w:p w14:paraId="4090ECA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繁殖牛舎</w:t>
                  </w:r>
                </w:p>
                <w:p w14:paraId="12D3A0B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肥育牛舎</w:t>
                  </w:r>
                </w:p>
                <w:p w14:paraId="5BC8F1A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育成牛舎</w:t>
                  </w:r>
                </w:p>
                <w:p w14:paraId="46EB92D2"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堆肥化施設</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w:t>
                  </w:r>
                </w:p>
                <w:p w14:paraId="566C657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マニアスプレッダー</w:t>
                  </w:r>
                </w:p>
                <w:p w14:paraId="177E7F7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農機具格納庫</w:t>
                  </w:r>
                </w:p>
                <w:p w14:paraId="6AEDF41D" w14:textId="77777777" w:rsidR="00113A14" w:rsidRPr="00113A14" w:rsidRDefault="00113A14" w:rsidP="00113A14">
                  <w:pPr>
                    <w:widowControl w:val="0"/>
                    <w:ind w:firstLineChars="0" w:firstLine="0"/>
                    <w:rPr>
                      <w:rFonts w:ascii="ＭＳ 明朝" w:eastAsia="ＭＳ 明朝" w:hAnsi="ＭＳ 明朝" w:cs="Times New Roman"/>
                      <w:color w:val="000000"/>
                    </w:rPr>
                  </w:pPr>
                </w:p>
              </w:tc>
              <w:tc>
                <w:tcPr>
                  <w:tcW w:w="1701" w:type="dxa"/>
                  <w:tcBorders>
                    <w:top w:val="single" w:sz="4" w:space="0" w:color="000000"/>
                    <w:left w:val="single" w:sz="4" w:space="0" w:color="000000"/>
                    <w:bottom w:val="single" w:sz="4" w:space="0" w:color="auto"/>
                    <w:right w:val="single" w:sz="4" w:space="0" w:color="000000"/>
                  </w:tcBorders>
                </w:tcPr>
                <w:p w14:paraId="45BAF99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・複式簿記記帳の実施により経営と家計の分離を図る。</w:t>
                  </w:r>
                </w:p>
                <w:p w14:paraId="3105F5D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r w:rsidRPr="00113A14">
                    <w:rPr>
                      <w:rFonts w:ascii="ＭＳ 明朝" w:eastAsia="ＭＳ 明朝" w:hAnsi="ＭＳ 明朝" w:cs="Times New Roman"/>
                      <w:color w:val="000000"/>
                    </w:rPr>
                    <w:t xml:space="preserve"> </w:t>
                  </w:r>
                </w:p>
                <w:p w14:paraId="4CB506BB"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・パソコンによる経営分析を行う。</w:t>
                  </w:r>
                  <w:r w:rsidRPr="00113A14">
                    <w:rPr>
                      <w:rFonts w:ascii="ＭＳ 明朝" w:eastAsia="ＭＳ 明朝" w:hAnsi="ＭＳ 明朝" w:cs="Times New Roman"/>
                      <w:color w:val="000000"/>
                    </w:rPr>
                    <w:t xml:space="preserve"> </w:t>
                  </w:r>
                </w:p>
              </w:tc>
              <w:tc>
                <w:tcPr>
                  <w:tcW w:w="1559" w:type="dxa"/>
                  <w:tcBorders>
                    <w:top w:val="single" w:sz="4" w:space="0" w:color="000000"/>
                    <w:left w:val="single" w:sz="4" w:space="0" w:color="000000"/>
                    <w:bottom w:val="single" w:sz="4" w:space="0" w:color="auto"/>
                    <w:right w:val="single" w:sz="12" w:space="0" w:color="000000"/>
                  </w:tcBorders>
                </w:tcPr>
                <w:p w14:paraId="57D014A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p>
                <w:p w14:paraId="64B5AAB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p>
                <w:p w14:paraId="2862994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・ヘルパー制度の活用による労働ピークの軽減</w:t>
                  </w:r>
                </w:p>
              </w:tc>
            </w:tr>
            <w:tr w:rsidR="00113A14" w:rsidRPr="00113A14" w14:paraId="3FBF3F89" w14:textId="77777777" w:rsidTr="001877A3">
              <w:tc>
                <w:tcPr>
                  <w:tcW w:w="1186" w:type="dxa"/>
                  <w:tcBorders>
                    <w:top w:val="single" w:sz="4" w:space="0" w:color="000000"/>
                    <w:left w:val="single" w:sz="12" w:space="0" w:color="000000"/>
                    <w:bottom w:val="single" w:sz="4" w:space="0" w:color="auto"/>
                    <w:right w:val="single" w:sz="4" w:space="0" w:color="000000"/>
                  </w:tcBorders>
                </w:tcPr>
                <w:p w14:paraId="14479D4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キク</w:t>
                  </w:r>
                </w:p>
                <w:p w14:paraId="1A6A28B4"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843" w:type="dxa"/>
                  <w:tcBorders>
                    <w:top w:val="single" w:sz="4" w:space="0" w:color="000000"/>
                    <w:left w:val="single" w:sz="4" w:space="0" w:color="000000"/>
                    <w:bottom w:val="single" w:sz="4" w:space="0" w:color="auto"/>
                    <w:right w:val="single" w:sz="4" w:space="0" w:color="000000"/>
                  </w:tcBorders>
                </w:tcPr>
                <w:p w14:paraId="75A84EC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54E38D9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 xml:space="preserve">キク　　　　</w:t>
                  </w:r>
                  <w:r w:rsidRPr="00113A14">
                    <w:rPr>
                      <w:rFonts w:ascii="ＭＳ 明朝" w:eastAsia="ＭＳ 明朝" w:hAnsi="ＭＳ 明朝" w:cs="Times New Roman"/>
                      <w:color w:val="000000"/>
                    </w:rPr>
                    <w:t>50</w:t>
                  </w:r>
                  <w:r w:rsidRPr="00113A14">
                    <w:rPr>
                      <w:rFonts w:ascii="ＭＳ 明朝" w:eastAsia="ＭＳ 明朝" w:hAnsi="ＭＳ 明朝" w:cs="Times New Roman" w:hint="eastAsia"/>
                      <w:color w:val="000000"/>
                    </w:rPr>
                    <w:t>ａ</w:t>
                  </w:r>
                </w:p>
                <w:p w14:paraId="38BB1359" w14:textId="77777777" w:rsidR="00113A14" w:rsidRPr="00113A14" w:rsidRDefault="00113A14" w:rsidP="00113A14">
                  <w:pPr>
                    <w:widowControl w:val="0"/>
                    <w:ind w:firstLineChars="0" w:firstLine="0"/>
                    <w:jc w:val="left"/>
                    <w:rPr>
                      <w:rFonts w:ascii="ＭＳ 明朝" w:eastAsia="ＭＳ 明朝" w:hAnsi="ＭＳ 明朝" w:cs="Times New Roman"/>
                      <w:color w:val="000000"/>
                    </w:rPr>
                  </w:pPr>
                </w:p>
              </w:tc>
              <w:tc>
                <w:tcPr>
                  <w:tcW w:w="1418" w:type="dxa"/>
                  <w:tcBorders>
                    <w:top w:val="single" w:sz="4" w:space="0" w:color="000000"/>
                    <w:left w:val="single" w:sz="4" w:space="0" w:color="000000"/>
                    <w:bottom w:val="single" w:sz="4" w:space="0" w:color="auto"/>
                    <w:right w:val="single" w:sz="4" w:space="0" w:color="000000"/>
                  </w:tcBorders>
                </w:tcPr>
                <w:p w14:paraId="7BE21A1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・養液土耕栽培による施肥、かん水作業の省力化及び品質の向上、均一化</w:t>
                  </w:r>
                </w:p>
              </w:tc>
              <w:tc>
                <w:tcPr>
                  <w:tcW w:w="1701" w:type="dxa"/>
                  <w:tcBorders>
                    <w:top w:val="single" w:sz="4" w:space="0" w:color="000000"/>
                    <w:left w:val="single" w:sz="4" w:space="0" w:color="000000"/>
                    <w:bottom w:val="single" w:sz="4" w:space="0" w:color="auto"/>
                    <w:right w:val="single" w:sz="4" w:space="0" w:color="000000"/>
                  </w:tcBorders>
                </w:tcPr>
                <w:p w14:paraId="2C0FDF9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連棟ハウス</w:t>
                  </w:r>
                </w:p>
                <w:p w14:paraId="78025C3A"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単棟ハウス</w:t>
                  </w:r>
                </w:p>
                <w:p w14:paraId="0D99273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自動式動力噴霧器</w:t>
                  </w:r>
                </w:p>
                <w:p w14:paraId="478326E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電照施設</w:t>
                  </w:r>
                </w:p>
                <w:p w14:paraId="0D783A4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冷蔵庫</w:t>
                  </w:r>
                </w:p>
                <w:p w14:paraId="586128E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温風暖房機</w:t>
                  </w:r>
                </w:p>
                <w:p w14:paraId="226C42E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選花機</w:t>
                  </w:r>
                </w:p>
                <w:p w14:paraId="2E50395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p>
              </w:tc>
              <w:tc>
                <w:tcPr>
                  <w:tcW w:w="1701" w:type="dxa"/>
                  <w:tcBorders>
                    <w:top w:val="single" w:sz="4" w:space="0" w:color="000000"/>
                    <w:left w:val="single" w:sz="4" w:space="0" w:color="000000"/>
                    <w:bottom w:val="single" w:sz="4" w:space="0" w:color="auto"/>
                    <w:right w:val="single" w:sz="4" w:space="0" w:color="000000"/>
                  </w:tcBorders>
                </w:tcPr>
                <w:p w14:paraId="56B598A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・複式簿記記</w:t>
                  </w:r>
                  <w:r w:rsidRPr="00113A14">
                    <w:rPr>
                      <w:rFonts w:ascii="ＭＳ 明朝" w:eastAsia="ＭＳ 明朝" w:hAnsi="ＭＳ 明朝" w:cs="Times New Roman"/>
                      <w:color w:val="000000"/>
                    </w:rPr>
                    <w:t xml:space="preserve"> </w:t>
                  </w:r>
                  <w:r w:rsidRPr="00113A14">
                    <w:rPr>
                      <w:rFonts w:ascii="ＭＳ 明朝" w:eastAsia="ＭＳ 明朝" w:hAnsi="ＭＳ 明朝" w:cs="Times New Roman" w:hint="eastAsia"/>
                      <w:color w:val="000000"/>
                    </w:rPr>
                    <w:t xml:space="preserve">　帳の実施により経営と家計の分離を図る。</w:t>
                  </w:r>
                </w:p>
                <w:p w14:paraId="0FAD04E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tc>
              <w:tc>
                <w:tcPr>
                  <w:tcW w:w="1559" w:type="dxa"/>
                  <w:tcBorders>
                    <w:top w:val="single" w:sz="4" w:space="0" w:color="000000"/>
                    <w:left w:val="single" w:sz="4" w:space="0" w:color="000000"/>
                    <w:bottom w:val="single" w:sz="4" w:space="0" w:color="auto"/>
                    <w:right w:val="single" w:sz="12" w:space="0" w:color="000000"/>
                  </w:tcBorders>
                </w:tcPr>
                <w:p w14:paraId="7BA2A08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・家族経営協定の締結に基づく給料制、休日制の導入</w:t>
                  </w:r>
                  <w:r w:rsidRPr="00113A14">
                    <w:rPr>
                      <w:rFonts w:ascii="ＭＳ 明朝" w:eastAsia="ＭＳ 明朝" w:hAnsi="ＭＳ 明朝" w:cs="Times New Roman"/>
                      <w:color w:val="000000"/>
                    </w:rPr>
                    <w:t xml:space="preserve"> </w:t>
                  </w:r>
                </w:p>
                <w:p w14:paraId="28F66B16"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・社会保険等の加入</w:t>
                  </w:r>
                  <w:r w:rsidRPr="00113A14">
                    <w:rPr>
                      <w:rFonts w:ascii="ＭＳ 明朝" w:eastAsia="ＭＳ 明朝" w:hAnsi="ＭＳ 明朝" w:cs="Times New Roman"/>
                      <w:color w:val="000000"/>
                    </w:rPr>
                    <w:t xml:space="preserve">       </w:t>
                  </w:r>
                </w:p>
                <w:p w14:paraId="1076FC71"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・施設園芸に係る軽作業について、パート雇用従事者を確保</w:t>
                  </w:r>
                  <w:r w:rsidRPr="00113A14">
                    <w:rPr>
                      <w:rFonts w:ascii="ＭＳ 明朝" w:eastAsia="ＭＳ 明朝" w:hAnsi="ＭＳ 明朝" w:cs="Times New Roman"/>
                      <w:color w:val="000000"/>
                    </w:rPr>
                    <w:t xml:space="preserve">       </w:t>
                  </w:r>
                </w:p>
              </w:tc>
            </w:tr>
            <w:tr w:rsidR="00113A14" w:rsidRPr="00113A14" w14:paraId="68B08392" w14:textId="77777777" w:rsidTr="001877A3">
              <w:tc>
                <w:tcPr>
                  <w:tcW w:w="1186" w:type="dxa"/>
                  <w:tcBorders>
                    <w:top w:val="single" w:sz="4" w:space="0" w:color="000000"/>
                    <w:left w:val="single" w:sz="12" w:space="0" w:color="000000"/>
                    <w:bottom w:val="single" w:sz="4" w:space="0" w:color="auto"/>
                    <w:right w:val="single" w:sz="4" w:space="0" w:color="000000"/>
                  </w:tcBorders>
                </w:tcPr>
                <w:p w14:paraId="26F5455C"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メロン</w:t>
                  </w:r>
                </w:p>
                <w:p w14:paraId="2A72A50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0B32BA45"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小玉スイカ</w:t>
                  </w:r>
                </w:p>
                <w:p w14:paraId="342094AD"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w:t>
                  </w:r>
                </w:p>
                <w:p w14:paraId="60F47FBF" w14:textId="77777777" w:rsidR="00113A14" w:rsidRPr="00113A14" w:rsidRDefault="00113A14" w:rsidP="00113A14">
                  <w:pPr>
                    <w:widowControl w:val="0"/>
                    <w:ind w:firstLineChars="0" w:firstLine="0"/>
                    <w:jc w:val="center"/>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ミニトマト</w:t>
                  </w:r>
                </w:p>
              </w:tc>
              <w:tc>
                <w:tcPr>
                  <w:tcW w:w="1843" w:type="dxa"/>
                  <w:tcBorders>
                    <w:top w:val="single" w:sz="4" w:space="0" w:color="000000"/>
                    <w:left w:val="single" w:sz="4" w:space="0" w:color="000000"/>
                    <w:bottom w:val="single" w:sz="4" w:space="0" w:color="auto"/>
                    <w:right w:val="single" w:sz="4" w:space="0" w:color="000000"/>
                  </w:tcBorders>
                </w:tcPr>
                <w:p w14:paraId="1ED5A67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作付面積等</w:t>
                  </w:r>
                </w:p>
                <w:p w14:paraId="0560FD07"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春夏メロン　10ａ</w:t>
                  </w:r>
                </w:p>
                <w:p w14:paraId="74D7B36E" w14:textId="77777777" w:rsidR="00113A14" w:rsidRPr="00113A14" w:rsidRDefault="00113A14" w:rsidP="00113A14">
                  <w:pPr>
                    <w:widowControl w:val="0"/>
                    <w:ind w:firstLineChars="0" w:firstLine="0"/>
                    <w:rPr>
                      <w:rFonts w:ascii="ＭＳ 明朝" w:eastAsia="ＭＳ 明朝" w:hAnsi="ＭＳ 明朝" w:cs="Times New Roman"/>
                      <w:color w:val="000000"/>
                    </w:rPr>
                  </w:pPr>
                </w:p>
                <w:p w14:paraId="120B848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小玉スイカ　10ａ</w:t>
                  </w:r>
                </w:p>
                <w:p w14:paraId="5EE771AD" w14:textId="77777777" w:rsidR="00113A14" w:rsidRPr="00113A14" w:rsidRDefault="00113A14" w:rsidP="00113A14">
                  <w:pPr>
                    <w:widowControl w:val="0"/>
                    <w:ind w:firstLineChars="0" w:firstLine="0"/>
                    <w:rPr>
                      <w:rFonts w:ascii="ＭＳ 明朝" w:eastAsia="ＭＳ 明朝" w:hAnsi="ＭＳ 明朝" w:cs="Times New Roman"/>
                      <w:color w:val="000000"/>
                    </w:rPr>
                  </w:pPr>
                </w:p>
                <w:p w14:paraId="7000DCC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ミニトマト　10ａ</w:t>
                  </w:r>
                </w:p>
              </w:tc>
              <w:tc>
                <w:tcPr>
                  <w:tcW w:w="1418" w:type="dxa"/>
                  <w:tcBorders>
                    <w:top w:val="single" w:sz="4" w:space="0" w:color="000000"/>
                    <w:left w:val="single" w:sz="4" w:space="0" w:color="000000"/>
                    <w:bottom w:val="single" w:sz="4" w:space="0" w:color="auto"/>
                    <w:right w:val="single" w:sz="4" w:space="0" w:color="000000"/>
                  </w:tcBorders>
                </w:tcPr>
                <w:p w14:paraId="6C21A8F5"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ウイルス病対策の徹底</w:t>
                  </w:r>
                </w:p>
                <w:p w14:paraId="625BBEE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農協共販農産物直売所</w:t>
                  </w:r>
                </w:p>
              </w:tc>
              <w:tc>
                <w:tcPr>
                  <w:tcW w:w="1701" w:type="dxa"/>
                  <w:tcBorders>
                    <w:top w:val="single" w:sz="4" w:space="0" w:color="000000"/>
                    <w:left w:val="single" w:sz="4" w:space="0" w:color="000000"/>
                    <w:bottom w:val="single" w:sz="4" w:space="0" w:color="auto"/>
                    <w:right w:val="single" w:sz="4" w:space="0" w:color="000000"/>
                  </w:tcBorders>
                </w:tcPr>
                <w:p w14:paraId="74B7A68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連棟ハウス</w:t>
                  </w:r>
                </w:p>
                <w:p w14:paraId="447C06CC"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暖房機</w:t>
                  </w:r>
                </w:p>
                <w:p w14:paraId="651D88DD"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循環扇</w:t>
                  </w:r>
                </w:p>
                <w:p w14:paraId="39186E70"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ハウス自動開閉装置</w:t>
                  </w:r>
                </w:p>
                <w:p w14:paraId="79518498"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トラック</w:t>
                  </w:r>
                </w:p>
                <w:p w14:paraId="4758A71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トラクター</w:t>
                  </w:r>
                </w:p>
                <w:p w14:paraId="2F0FF2F4"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動力噴霧機</w:t>
                  </w:r>
                </w:p>
                <w:p w14:paraId="11E8584E"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管理機</w:t>
                  </w:r>
                </w:p>
              </w:tc>
              <w:tc>
                <w:tcPr>
                  <w:tcW w:w="1701" w:type="dxa"/>
                  <w:tcBorders>
                    <w:top w:val="single" w:sz="4" w:space="0" w:color="000000"/>
                    <w:left w:val="single" w:sz="4" w:space="0" w:color="000000"/>
                    <w:bottom w:val="single" w:sz="4" w:space="0" w:color="auto"/>
                    <w:right w:val="single" w:sz="4" w:space="0" w:color="000000"/>
                  </w:tcBorders>
                </w:tcPr>
                <w:p w14:paraId="19905DC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・複式簿記帳の実施により経営と家計の分離を図る。</w:t>
                  </w:r>
                </w:p>
                <w:p w14:paraId="5269C8D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・青色申告の実施</w:t>
                  </w:r>
                </w:p>
                <w:p w14:paraId="3F4BF458" w14:textId="77777777" w:rsidR="00113A14" w:rsidRPr="00113A14" w:rsidRDefault="00113A14" w:rsidP="00113A14">
                  <w:pPr>
                    <w:widowControl w:val="0"/>
                    <w:ind w:firstLineChars="0" w:firstLine="630"/>
                    <w:rPr>
                      <w:rFonts w:ascii="ＭＳ 明朝" w:eastAsia="ＭＳ 明朝" w:hAnsi="ＭＳ 明朝" w:cs="Times New Roman"/>
                      <w:color w:val="000000"/>
                    </w:rPr>
                  </w:pPr>
                </w:p>
              </w:tc>
              <w:tc>
                <w:tcPr>
                  <w:tcW w:w="1559" w:type="dxa"/>
                  <w:tcBorders>
                    <w:top w:val="single" w:sz="4" w:space="0" w:color="000000"/>
                    <w:left w:val="single" w:sz="4" w:space="0" w:color="000000"/>
                    <w:bottom w:val="single" w:sz="4" w:space="0" w:color="auto"/>
                    <w:right w:val="single" w:sz="12" w:space="0" w:color="000000"/>
                  </w:tcBorders>
                </w:tcPr>
                <w:p w14:paraId="5FE9ABEF"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・労災保険等への加入</w:t>
                  </w:r>
                </w:p>
                <w:p w14:paraId="2275D31B" w14:textId="77777777" w:rsidR="00113A14" w:rsidRPr="00113A14" w:rsidRDefault="00113A14" w:rsidP="00113A14">
                  <w:pPr>
                    <w:widowControl w:val="0"/>
                    <w:ind w:firstLineChars="0" w:firstLine="630"/>
                    <w:rPr>
                      <w:rFonts w:ascii="ＭＳ 明朝" w:eastAsia="ＭＳ 明朝" w:hAnsi="ＭＳ 明朝" w:cs="Times New Roman"/>
                      <w:color w:val="000000"/>
                    </w:rPr>
                  </w:pPr>
                </w:p>
                <w:p w14:paraId="1D308023" w14:textId="77777777" w:rsidR="00113A14" w:rsidRPr="00113A14" w:rsidRDefault="00113A14" w:rsidP="00113A14">
                  <w:pPr>
                    <w:widowControl w:val="0"/>
                    <w:ind w:firstLineChars="0" w:firstLine="0"/>
                    <w:rPr>
                      <w:rFonts w:ascii="ＭＳ 明朝" w:eastAsia="ＭＳ 明朝" w:hAnsi="ＭＳ 明朝" w:cs="Times New Roman"/>
                      <w:color w:val="000000"/>
                    </w:rPr>
                  </w:pPr>
                  <w:r w:rsidRPr="00113A14">
                    <w:rPr>
                      <w:rFonts w:ascii="ＭＳ 明朝" w:eastAsia="ＭＳ 明朝" w:hAnsi="ＭＳ 明朝" w:cs="Times New Roman" w:hint="eastAsia"/>
                      <w:color w:val="000000"/>
                    </w:rPr>
                    <w:t>・農繁期におけ　る臨時雇用従事者の確保</w:t>
                  </w:r>
                </w:p>
              </w:tc>
            </w:tr>
          </w:tbl>
          <w:p w14:paraId="56B47578"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640B58FA"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22616D9A"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0EB66D50"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078C4AAA"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2C1922DE"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5B5B6096"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5B952E56"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051F7CE7"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24074D5C"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472F990A"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080EED94" w14:textId="77777777" w:rsidR="00113A14" w:rsidRDefault="00113A14" w:rsidP="00113A14">
            <w:pPr>
              <w:widowControl w:val="0"/>
              <w:ind w:left="422" w:hangingChars="200" w:hanging="422"/>
              <w:rPr>
                <w:rFonts w:ascii="ＭＳ 明朝" w:eastAsia="ＭＳ 明朝" w:hAnsi="ＭＳ 明朝" w:cs="Times New Roman"/>
                <w:b/>
                <w:bCs/>
                <w:color w:val="000000"/>
                <w:szCs w:val="21"/>
              </w:rPr>
            </w:pPr>
          </w:p>
          <w:p w14:paraId="1ACC7961" w14:textId="77777777" w:rsidR="00557C01" w:rsidRDefault="00557C01" w:rsidP="00113A14">
            <w:pPr>
              <w:widowControl w:val="0"/>
              <w:ind w:left="422" w:hangingChars="200" w:hanging="422"/>
              <w:rPr>
                <w:rFonts w:ascii="ＭＳ 明朝" w:eastAsia="ＭＳ 明朝" w:hAnsi="ＭＳ 明朝" w:cs="Times New Roman"/>
                <w:b/>
                <w:bCs/>
                <w:color w:val="000000"/>
                <w:szCs w:val="21"/>
              </w:rPr>
            </w:pPr>
          </w:p>
          <w:p w14:paraId="468FE2BF" w14:textId="77777777" w:rsidR="00557C01" w:rsidRDefault="00557C01" w:rsidP="00113A14">
            <w:pPr>
              <w:widowControl w:val="0"/>
              <w:ind w:left="422" w:hangingChars="200" w:hanging="422"/>
              <w:rPr>
                <w:rFonts w:ascii="ＭＳ 明朝" w:eastAsia="ＭＳ 明朝" w:hAnsi="ＭＳ 明朝" w:cs="Times New Roman"/>
                <w:b/>
                <w:bCs/>
                <w:color w:val="000000"/>
                <w:szCs w:val="21"/>
              </w:rPr>
            </w:pPr>
          </w:p>
          <w:p w14:paraId="5FF7895A" w14:textId="77777777" w:rsidR="00557C01" w:rsidRPr="00113A14" w:rsidRDefault="00557C01" w:rsidP="00113A14">
            <w:pPr>
              <w:widowControl w:val="0"/>
              <w:ind w:left="422" w:hangingChars="200" w:hanging="422"/>
              <w:rPr>
                <w:rFonts w:ascii="ＭＳ 明朝" w:eastAsia="ＭＳ 明朝" w:hAnsi="ＭＳ 明朝" w:cs="Times New Roman"/>
                <w:b/>
                <w:bCs/>
                <w:color w:val="000000"/>
                <w:szCs w:val="21"/>
              </w:rPr>
            </w:pPr>
          </w:p>
          <w:p w14:paraId="3FBCEB2E" w14:textId="77777777" w:rsidR="00113A14" w:rsidRPr="00113A14" w:rsidRDefault="00113A14" w:rsidP="00113A14">
            <w:pPr>
              <w:widowControl w:val="0"/>
              <w:ind w:firstLineChars="0" w:firstLine="0"/>
              <w:rPr>
                <w:rFonts w:ascii="ＭＳ Ｐ明朝" w:eastAsia="ＭＳ Ｐ明朝" w:hAnsi="ＭＳ Ｐ明朝" w:cs="Times New Roman"/>
                <w:b/>
                <w:szCs w:val="21"/>
              </w:rPr>
            </w:pPr>
            <w:r w:rsidRPr="00113A14">
              <w:rPr>
                <w:rFonts w:ascii="ＭＳ Ｐ明朝" w:eastAsia="ＭＳ Ｐ明朝" w:hAnsi="ＭＳ Ｐ明朝" w:cs="Times New Roman" w:hint="eastAsia"/>
                <w:b/>
                <w:szCs w:val="21"/>
              </w:rPr>
              <w:t>第３　農業を担う者の確保及び育成に関する事項</w:t>
            </w:r>
          </w:p>
          <w:p w14:paraId="4D972830" w14:textId="77777777" w:rsidR="00113A14" w:rsidRPr="00113A14" w:rsidRDefault="00113A14" w:rsidP="00113A14">
            <w:pPr>
              <w:widowControl w:val="0"/>
              <w:ind w:firstLineChars="0" w:firstLine="0"/>
              <w:rPr>
                <w:rFonts w:ascii="ＭＳ Ｐ明朝" w:eastAsia="ＭＳ Ｐ明朝" w:hAnsi="ＭＳ Ｐ明朝" w:cs="Times New Roman"/>
                <w:b/>
                <w:szCs w:val="21"/>
              </w:rPr>
            </w:pPr>
          </w:p>
          <w:p w14:paraId="3AEDA988" w14:textId="77777777" w:rsidR="00113A14" w:rsidRPr="00113A14" w:rsidRDefault="00113A14" w:rsidP="00113A14">
            <w:pPr>
              <w:widowControl w:val="0"/>
              <w:ind w:firstLineChars="0" w:firstLine="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１　農業を担う者の確保及び育成の考え方</w:t>
            </w:r>
          </w:p>
          <w:p w14:paraId="4A8D960E" w14:textId="77777777" w:rsidR="00113A14" w:rsidRPr="00113A14" w:rsidRDefault="00113A14" w:rsidP="00113A14">
            <w:pPr>
              <w:widowControl w:val="0"/>
              <w:ind w:leftChars="100" w:left="210" w:firstLineChars="100" w:firstLine="21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菊陽町の農業の維持・発展に必要となる効率的かつ安定的な農業経営体を育成するため、生産方式の高度化や経営管理の合理化に対応した高い技術を有した人材の確保・育成を図る。このため、認定農業者制度、認定新規就農者制度及びそれらの認定を受けた者に対する各種支援制度を活用するとともに、農業経営・就農支援センター、県北広域本部農業普及・振興課、農業協同組合等と連携して研修・指導や相談対応等に取り組む。</w:t>
            </w:r>
          </w:p>
          <w:p w14:paraId="34C27426" w14:textId="77777777" w:rsidR="00113A14" w:rsidRPr="00113A14" w:rsidRDefault="00113A14" w:rsidP="00113A14">
            <w:pPr>
              <w:widowControl w:val="0"/>
              <w:ind w:leftChars="100" w:left="210" w:firstLineChars="100" w:firstLine="21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また、新たに農業経営を営もうとする青年等の就農を促進するため、これらの青年等に対する就農情報の提供、農地・農業用機械の取得や生活支援などの受入体制の整備、先進的な法人経営等での実践的研修の実施、青年等就農計画の認定・フォローアップ、認定新規就農者向けの支援策の積極的な活用の推進、認定農業者への移行に向けた経営発展のための支援等を行う。</w:t>
            </w:r>
          </w:p>
          <w:p w14:paraId="22EEA036" w14:textId="77777777" w:rsidR="00113A14" w:rsidRPr="00113A14" w:rsidRDefault="00113A14" w:rsidP="00113A14">
            <w:pPr>
              <w:widowControl w:val="0"/>
              <w:ind w:firstLineChars="0" w:firstLine="0"/>
              <w:rPr>
                <w:rFonts w:ascii="ＭＳ Ｐ明朝" w:eastAsia="ＭＳ Ｐ明朝" w:hAnsi="ＭＳ Ｐ明朝" w:cs="Times New Roman"/>
                <w:szCs w:val="21"/>
              </w:rPr>
            </w:pPr>
          </w:p>
          <w:p w14:paraId="3784F941" w14:textId="77777777" w:rsidR="00113A14" w:rsidRPr="00557C01" w:rsidRDefault="00113A14" w:rsidP="00113A14">
            <w:pPr>
              <w:widowControl w:val="0"/>
              <w:ind w:firstLineChars="0" w:firstLine="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２　菊陽町が主体的に行う</w:t>
            </w:r>
            <w:r w:rsidRPr="00557C01">
              <w:rPr>
                <w:rFonts w:ascii="ＭＳ Ｐ明朝" w:eastAsia="ＭＳ Ｐ明朝" w:hAnsi="ＭＳ Ｐ明朝" w:cs="Times New Roman" w:hint="eastAsia"/>
                <w:szCs w:val="21"/>
              </w:rPr>
              <w:t>取組</w:t>
            </w:r>
          </w:p>
          <w:p w14:paraId="035B10F4" w14:textId="77777777" w:rsidR="00113A14" w:rsidRPr="00113A14" w:rsidRDefault="00113A14" w:rsidP="00113A14">
            <w:pPr>
              <w:widowControl w:val="0"/>
              <w:ind w:leftChars="135" w:left="283" w:firstLineChars="100" w:firstLine="21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農業の担い手を確保するため、就農希望者への情報提供やサポートを一元的に行えるように、営農</w:t>
            </w:r>
            <w:r w:rsidRPr="00F112B9">
              <w:rPr>
                <w:rFonts w:ascii="ＭＳ Ｐ明朝" w:eastAsia="ＭＳ Ｐ明朝" w:hAnsi="ＭＳ Ｐ明朝" w:cs="Times New Roman" w:hint="eastAsia"/>
                <w:color w:val="EE0000"/>
                <w:szCs w:val="21"/>
                <w:u w:val="single"/>
              </w:rPr>
              <w:t>相談員</w:t>
            </w:r>
            <w:r w:rsidRPr="00113A14">
              <w:rPr>
                <w:rFonts w:ascii="ＭＳ Ｐ明朝" w:eastAsia="ＭＳ Ｐ明朝" w:hAnsi="ＭＳ Ｐ明朝" w:cs="Times New Roman" w:hint="eastAsia"/>
                <w:szCs w:val="21"/>
              </w:rPr>
              <w:t>を設置する。新規就農者が、本構想に基づく青年等就農計画を作成し国県町の制度や青年等就農資金等を活用しながら、確実に定着、経営発展ができるよう必要となるフォローを行うとともに、将来的には認定農業者へと誘導していく。</w:t>
            </w:r>
          </w:p>
          <w:p w14:paraId="57A6080D" w14:textId="77777777" w:rsidR="00113A14" w:rsidRPr="00113A14" w:rsidRDefault="00113A14" w:rsidP="00113A14">
            <w:pPr>
              <w:widowControl w:val="0"/>
              <w:ind w:firstLineChars="0" w:firstLine="0"/>
              <w:rPr>
                <w:rFonts w:ascii="ＭＳ Ｐ明朝" w:eastAsia="ＭＳ Ｐ明朝" w:hAnsi="ＭＳ Ｐ明朝" w:cs="Times New Roman"/>
                <w:szCs w:val="21"/>
              </w:rPr>
            </w:pPr>
          </w:p>
          <w:p w14:paraId="178FC965" w14:textId="77777777" w:rsidR="00113A14" w:rsidRPr="00113A14" w:rsidRDefault="00113A14" w:rsidP="00113A14">
            <w:pPr>
              <w:widowControl w:val="0"/>
              <w:ind w:firstLineChars="0" w:firstLine="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３　関係機関との連携・役割分担の考え方</w:t>
            </w:r>
          </w:p>
          <w:p w14:paraId="022DE609" w14:textId="77777777" w:rsidR="00113A14" w:rsidRPr="00113A14" w:rsidRDefault="00113A14" w:rsidP="00113A14">
            <w:pPr>
              <w:widowControl w:val="0"/>
              <w:ind w:left="420" w:hangingChars="200" w:hanging="42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 xml:space="preserve">　　　　菊陽町は、県、農業委員会、農業協同組合、農業教育機関等の関係機関と連携しつつ、町が全体的な管理・推進を行いながら、就農等希望者への情報提供や相談対応、研修の実施、農用地や農業用機械等のあっせん・確保、就農後の定着に向けたサポート等を以下の役割分担により実施する。</w:t>
            </w:r>
          </w:p>
          <w:p w14:paraId="35DE9F8B" w14:textId="77777777" w:rsidR="00113A14" w:rsidRPr="00113A14" w:rsidRDefault="00113A14" w:rsidP="00113A14">
            <w:pPr>
              <w:widowControl w:val="0"/>
              <w:ind w:leftChars="300" w:left="630" w:firstLineChars="0" w:firstLine="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① 県農業会議、県農地中間管理機構、菊陽町農業委員会は、新たに農業経営を開始しようとする者に対して、農地等に関する相談対応、農地等に関する情報の提供、農地等の紹介・あっせん等を行う。</w:t>
            </w:r>
          </w:p>
          <w:p w14:paraId="389B5AC9" w14:textId="77777777" w:rsidR="00113A14" w:rsidRPr="00113A14" w:rsidRDefault="00113A14" w:rsidP="00113A14">
            <w:pPr>
              <w:widowControl w:val="0"/>
              <w:ind w:leftChars="300" w:left="630" w:firstLineChars="0" w:firstLine="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② 個々の集落（地域計画の作成区域）では、農業を担う者を受け入れるための地域の雰囲気づくり、コミュニティづくりを行う。</w:t>
            </w:r>
          </w:p>
          <w:p w14:paraId="3AF69FD8" w14:textId="77777777" w:rsidR="00113A14" w:rsidRPr="00113A14" w:rsidRDefault="00113A14" w:rsidP="00113A14">
            <w:pPr>
              <w:widowControl w:val="0"/>
              <w:ind w:leftChars="300" w:left="630" w:firstLineChars="0" w:firstLine="0"/>
              <w:rPr>
                <w:rFonts w:ascii="ＭＳ Ｐ明朝" w:eastAsia="ＭＳ Ｐ明朝" w:hAnsi="ＭＳ Ｐ明朝" w:cs="Times New Roman"/>
                <w:szCs w:val="21"/>
              </w:rPr>
            </w:pPr>
          </w:p>
          <w:p w14:paraId="225EFE9B" w14:textId="77777777" w:rsidR="00113A14" w:rsidRPr="00113A14" w:rsidRDefault="00113A14" w:rsidP="00113A14">
            <w:pPr>
              <w:widowControl w:val="0"/>
              <w:ind w:firstLineChars="0" w:firstLine="0"/>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４　就農希望者のマッチング及び農業を担う者の確保・育成のための情報収集・相互提供</w:t>
            </w:r>
          </w:p>
          <w:p w14:paraId="315A51AF" w14:textId="77777777" w:rsidR="00113A14" w:rsidRPr="00113A14" w:rsidRDefault="00113A14" w:rsidP="00113A14">
            <w:pPr>
              <w:widowControl w:val="0"/>
              <w:ind w:leftChars="202" w:left="424" w:firstLineChars="67" w:firstLine="141"/>
              <w:rPr>
                <w:rFonts w:ascii="ＭＳ Ｐ明朝" w:eastAsia="ＭＳ Ｐ明朝" w:hAnsi="ＭＳ Ｐ明朝" w:cs="Times New Roman"/>
                <w:szCs w:val="21"/>
              </w:rPr>
            </w:pPr>
            <w:r w:rsidRPr="00113A14">
              <w:rPr>
                <w:rFonts w:ascii="ＭＳ Ｐ明朝" w:eastAsia="ＭＳ Ｐ明朝" w:hAnsi="ＭＳ Ｐ明朝" w:cs="Times New Roman" w:hint="eastAsia"/>
                <w:szCs w:val="21"/>
              </w:rPr>
              <w:t>菊陽町は、</w:t>
            </w:r>
            <w:r w:rsidRPr="00557C01">
              <w:rPr>
                <w:rFonts w:ascii="ＭＳ Ｐ明朝" w:eastAsia="ＭＳ Ｐ明朝" w:hAnsi="ＭＳ Ｐ明朝" w:cs="ＭＳ 明朝" w:hint="eastAsia"/>
                <w:strike/>
                <w:color w:val="EE0000"/>
                <w:szCs w:val="21"/>
                <w:u w:val="single"/>
              </w:rPr>
              <w:t>熊本県新規就農支援センター</w:t>
            </w:r>
            <w:r w:rsidRPr="00557C01">
              <w:rPr>
                <w:rFonts w:ascii="ＭＳ Ｐ明朝" w:eastAsia="ＭＳ Ｐ明朝" w:hAnsi="ＭＳ Ｐ明朝" w:cs="Times New Roman" w:hint="eastAsia"/>
                <w:strike/>
                <w:color w:val="EE0000"/>
                <w:szCs w:val="21"/>
                <w:u w:val="single"/>
              </w:rPr>
              <w:t>、くまもと農業経営継承支援センター</w:t>
            </w:r>
            <w:r w:rsidRPr="00113A14">
              <w:rPr>
                <w:rFonts w:ascii="ＭＳ Ｐ明朝" w:eastAsia="ＭＳ Ｐ明朝" w:hAnsi="ＭＳ Ｐ明朝" w:cs="Times New Roman" w:hint="eastAsia"/>
                <w:szCs w:val="21"/>
              </w:rPr>
              <w:t>、担い手協議会等と連携して、経営移譲を希望する農業者の情報を積極的に把握するよう努め、関係機関と情報を共有し、円滑な継承に向けて情報の共有や必要なサポートを行う。</w:t>
            </w:r>
          </w:p>
          <w:p w14:paraId="70FC6416" w14:textId="77777777" w:rsidR="00113A14" w:rsidRPr="00113A14" w:rsidRDefault="00113A14" w:rsidP="00113A14">
            <w:pPr>
              <w:widowControl w:val="0"/>
              <w:ind w:left="422" w:hangingChars="200" w:hanging="422"/>
              <w:rPr>
                <w:rFonts w:ascii="ＭＳ 明朝" w:eastAsia="ＭＳ 明朝" w:hAnsi="ＭＳ 明朝" w:cs="Times New Roman"/>
                <w:b/>
                <w:bCs/>
                <w:szCs w:val="21"/>
              </w:rPr>
            </w:pPr>
          </w:p>
          <w:p w14:paraId="1D98A511"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0401476F"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401E2106" w14:textId="77777777" w:rsidR="00113A14" w:rsidRPr="00113A14" w:rsidRDefault="00113A14" w:rsidP="00113A14">
            <w:pPr>
              <w:widowControl w:val="0"/>
              <w:ind w:left="422" w:hangingChars="200" w:hanging="422"/>
              <w:rPr>
                <w:rFonts w:ascii="ＭＳ 明朝" w:eastAsia="ＭＳ 明朝" w:hAnsi="ＭＳ 明朝" w:cs="Times New Roman"/>
                <w:b/>
                <w:bCs/>
                <w:color w:val="000000"/>
                <w:szCs w:val="21"/>
              </w:rPr>
            </w:pPr>
          </w:p>
          <w:p w14:paraId="5EE5C9C1" w14:textId="77777777" w:rsidR="00113A14" w:rsidRPr="00113A14" w:rsidRDefault="00113A14" w:rsidP="00113A14">
            <w:pPr>
              <w:widowControl w:val="0"/>
              <w:ind w:left="422" w:hangingChars="200" w:hanging="422"/>
              <w:rPr>
                <w:rFonts w:ascii="ＭＳ 明朝" w:eastAsia="ＭＳ 明朝" w:hAnsi="ＭＳ 明朝" w:cs="Times New Roman"/>
                <w:color w:val="000000"/>
                <w:szCs w:val="21"/>
              </w:rPr>
            </w:pPr>
            <w:r w:rsidRPr="00113A14">
              <w:rPr>
                <w:rFonts w:ascii="ＭＳ 明朝" w:eastAsia="ＭＳ 明朝" w:hAnsi="ＭＳ 明朝" w:cs="Times New Roman" w:hint="eastAsia"/>
                <w:b/>
                <w:bCs/>
                <w:color w:val="000000"/>
                <w:szCs w:val="21"/>
              </w:rPr>
              <w:t>第</w:t>
            </w:r>
            <w:r w:rsidRPr="00113A14">
              <w:rPr>
                <w:rFonts w:ascii="ＭＳ 明朝" w:eastAsia="ＭＳ 明朝" w:hAnsi="ＭＳ 明朝" w:cs="Times New Roman" w:hint="eastAsia"/>
                <w:b/>
                <w:bCs/>
                <w:szCs w:val="21"/>
              </w:rPr>
              <w:t>４</w:t>
            </w:r>
            <w:r w:rsidRPr="00113A14">
              <w:rPr>
                <w:rFonts w:ascii="ＭＳ 明朝" w:eastAsia="ＭＳ 明朝" w:hAnsi="ＭＳ 明朝" w:cs="Times New Roman"/>
                <w:b/>
                <w:bCs/>
                <w:color w:val="FF0000"/>
                <w:szCs w:val="21"/>
              </w:rPr>
              <w:t xml:space="preserve"> </w:t>
            </w:r>
            <w:r w:rsidRPr="00113A14">
              <w:rPr>
                <w:rFonts w:ascii="ＭＳ 明朝" w:eastAsia="ＭＳ 明朝" w:hAnsi="ＭＳ 明朝" w:cs="Times New Roman"/>
                <w:b/>
                <w:bCs/>
                <w:color w:val="000000"/>
                <w:szCs w:val="21"/>
              </w:rPr>
              <w:t xml:space="preserve"> </w:t>
            </w:r>
            <w:r w:rsidRPr="00113A14">
              <w:rPr>
                <w:rFonts w:ascii="ＭＳ 明朝" w:eastAsia="ＭＳ 明朝" w:hAnsi="ＭＳ 明朝" w:cs="Times New Roman" w:hint="eastAsia"/>
                <w:b/>
                <w:bCs/>
                <w:color w:val="000000"/>
                <w:szCs w:val="21"/>
              </w:rPr>
              <w:t>効率的かつ安定的な農業経営を営む者に対する農用地の利用の集積に関する目標その他農用地の</w:t>
            </w:r>
            <w:r w:rsidRPr="00113A14">
              <w:rPr>
                <w:rFonts w:ascii="ＭＳ 明朝" w:eastAsia="ＭＳ 明朝" w:hAnsi="ＭＳ 明朝" w:cs="Times New Roman" w:hint="eastAsia"/>
                <w:b/>
                <w:bCs/>
                <w:szCs w:val="21"/>
              </w:rPr>
              <w:t>効率的かつ総合的な利用</w:t>
            </w:r>
            <w:r w:rsidRPr="00113A14">
              <w:rPr>
                <w:rFonts w:ascii="ＭＳ 明朝" w:eastAsia="ＭＳ 明朝" w:hAnsi="ＭＳ 明朝" w:cs="Times New Roman" w:hint="eastAsia"/>
                <w:b/>
                <w:bCs/>
                <w:color w:val="000000"/>
                <w:szCs w:val="21"/>
              </w:rPr>
              <w:t>に関する事項</w:t>
            </w:r>
          </w:p>
          <w:p w14:paraId="3079E481"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4F3FF836"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　効率的かつ安定的な農業経営を営む者に対する農用地の利用の集積に関する目標</w:t>
            </w:r>
          </w:p>
          <w:p w14:paraId="6422172B"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0ADFA783"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412A0CBB"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上記第２に掲げるこれらの効率的かつ安定的な農業経営を営む者に対する農用地の利用の集積に関する目標を将来の地域における農用地の利用に占める面積のシェア及び面的集積の目標として示すと、概ね次に掲げる程度である。</w:t>
            </w:r>
          </w:p>
          <w:p w14:paraId="053727FF"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30060EBF"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〇効率的かつ安定的な農業経営が地域における農用地の利用に占める面積のシェア及び面的集積の目標</w:t>
            </w:r>
          </w:p>
          <w:tbl>
            <w:tblPr>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8351"/>
              <w:gridCol w:w="1434"/>
            </w:tblGrid>
            <w:tr w:rsidR="00113A14" w:rsidRPr="00113A14" w14:paraId="03BFDB07" w14:textId="77777777" w:rsidTr="001877A3">
              <w:trPr>
                <w:trHeight w:val="1013"/>
              </w:trPr>
              <w:tc>
                <w:tcPr>
                  <w:tcW w:w="8351" w:type="dxa"/>
                  <w:tcBorders>
                    <w:top w:val="single" w:sz="4" w:space="0" w:color="000000"/>
                    <w:left w:val="single" w:sz="4" w:space="0" w:color="000000"/>
                    <w:bottom w:val="nil"/>
                    <w:right w:val="single" w:sz="4" w:space="0" w:color="000000"/>
                  </w:tcBorders>
                </w:tcPr>
                <w:p w14:paraId="73707632" w14:textId="77777777" w:rsidR="00113A14" w:rsidRPr="00113A14" w:rsidRDefault="00113A14" w:rsidP="00113A14">
                  <w:pPr>
                    <w:widowControl w:val="0"/>
                    <w:ind w:firstLineChars="0" w:firstLine="630"/>
                    <w:jc w:val="left"/>
                    <w:rPr>
                      <w:rFonts w:ascii="ＭＳ 明朝" w:eastAsia="ＭＳ 明朝" w:hAnsi="ＭＳ 明朝" w:cs="Times New Roman"/>
                      <w:color w:val="000000"/>
                      <w:szCs w:val="21"/>
                    </w:rPr>
                  </w:pPr>
                </w:p>
                <w:p w14:paraId="3C7360F0"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効率的かつ安定的な農業経営が地域の農用地の利用に占める面積のシェア及び面的集積の目標</w:t>
                  </w:r>
                </w:p>
              </w:tc>
              <w:tc>
                <w:tcPr>
                  <w:tcW w:w="1434" w:type="dxa"/>
                  <w:tcBorders>
                    <w:top w:val="single" w:sz="4" w:space="0" w:color="000000"/>
                    <w:left w:val="single" w:sz="4" w:space="0" w:color="000000"/>
                    <w:bottom w:val="nil"/>
                    <w:right w:val="single" w:sz="4" w:space="0" w:color="000000"/>
                  </w:tcBorders>
                </w:tcPr>
                <w:p w14:paraId="315AABEF"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7E82B401"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備　　考</w:t>
                  </w:r>
                </w:p>
                <w:p w14:paraId="774095CD"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tc>
            </w:tr>
            <w:tr w:rsidR="00113A14" w:rsidRPr="00113A14" w14:paraId="7A11B6C7" w14:textId="77777777" w:rsidTr="001877A3">
              <w:trPr>
                <w:trHeight w:val="1667"/>
              </w:trPr>
              <w:tc>
                <w:tcPr>
                  <w:tcW w:w="8351" w:type="dxa"/>
                  <w:tcBorders>
                    <w:top w:val="single" w:sz="4" w:space="0" w:color="000000"/>
                    <w:left w:val="single" w:sz="4" w:space="0" w:color="000000"/>
                    <w:bottom w:val="single" w:sz="4" w:space="0" w:color="000000"/>
                    <w:right w:val="single" w:sz="4" w:space="0" w:color="000000"/>
                  </w:tcBorders>
                </w:tcPr>
                <w:p w14:paraId="72425144"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p>
                <w:p w14:paraId="7534809B"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面積のシェア：８０％</w:t>
                  </w:r>
                </w:p>
                <w:p w14:paraId="7A36B184"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なお、面的集積の目標については、農地利用集積円滑化事業を活用して、効率的かつ安定的な農業経営を営む者への面的集積の割合が高まるように努める。</w:t>
                  </w:r>
                </w:p>
              </w:tc>
              <w:tc>
                <w:tcPr>
                  <w:tcW w:w="1434" w:type="dxa"/>
                  <w:tcBorders>
                    <w:top w:val="single" w:sz="4" w:space="0" w:color="000000"/>
                    <w:left w:val="single" w:sz="4" w:space="0" w:color="000000"/>
                    <w:bottom w:val="single" w:sz="4" w:space="0" w:color="000000"/>
                    <w:right w:val="single" w:sz="4" w:space="0" w:color="000000"/>
                  </w:tcBorders>
                </w:tcPr>
                <w:p w14:paraId="1F4514DC"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383DF1CC"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3B71E997"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1C1B0E77"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55069F14"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tc>
            </w:tr>
          </w:tbl>
          <w:p w14:paraId="149DDB72"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（注）１</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効率的かつ安定的な農業経営が地域の農用地の利用に占める面積のシェアの目標」は、個別経営体、組織経営体の地域における農用地利用（基幹的農作業（水稲については耕起、代かき、田植え、収穫、その他の作目については耕起、播種、収穫及びこれらに準ずる作業）を３作業以上実施している農作業受託の面積を含む。）面積のシェアの目標である。</w:t>
            </w:r>
          </w:p>
          <w:p w14:paraId="06F84E4E"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（注）２</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目標年次は</w:t>
            </w:r>
            <w:r w:rsidRPr="00F112B9">
              <w:rPr>
                <w:rFonts w:ascii="ＭＳ 明朝" w:eastAsia="ＭＳ 明朝" w:hAnsi="ＭＳ 明朝" w:cs="Times New Roman" w:hint="eastAsia"/>
                <w:color w:val="EE0000"/>
                <w:szCs w:val="21"/>
                <w:u w:val="single"/>
              </w:rPr>
              <w:t>令和１１年度</w:t>
            </w:r>
            <w:r w:rsidRPr="00113A14">
              <w:rPr>
                <w:rFonts w:ascii="ＭＳ 明朝" w:eastAsia="ＭＳ 明朝" w:hAnsi="ＭＳ 明朝" w:cs="Times New Roman" w:hint="eastAsia"/>
                <w:color w:val="000000"/>
                <w:szCs w:val="21"/>
              </w:rPr>
              <w:t>とする。</w:t>
            </w:r>
          </w:p>
          <w:p w14:paraId="7EE0A80D"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0B9BF0E3"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　その他農用地の</w:t>
            </w:r>
            <w:r w:rsidRPr="00113A14">
              <w:rPr>
                <w:rFonts w:ascii="ＭＳ 明朝" w:eastAsia="ＭＳ 明朝" w:hAnsi="ＭＳ 明朝" w:cs="Times New Roman" w:hint="eastAsia"/>
                <w:szCs w:val="21"/>
              </w:rPr>
              <w:t>効率的かつ総合的な利用</w:t>
            </w:r>
            <w:r w:rsidRPr="00113A14">
              <w:rPr>
                <w:rFonts w:ascii="ＭＳ 明朝" w:eastAsia="ＭＳ 明朝" w:hAnsi="ＭＳ 明朝" w:cs="Times New Roman" w:hint="eastAsia"/>
                <w:color w:val="000000"/>
                <w:szCs w:val="21"/>
              </w:rPr>
              <w:t>に関する事業</w:t>
            </w:r>
          </w:p>
          <w:p w14:paraId="7874F92C"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（１）農用地の利用状況及び営農活動の実態等の現状</w:t>
            </w:r>
          </w:p>
          <w:p w14:paraId="3A87FC7A"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菊陽町では、水稲・麦・大豆を主体とする土地利用型農業を展開し、認定農業者等を中心とした担い手への農地の利用集積が進んできているが、担い手ごとの経営農地は比較的分散傾向にあり、農作業の効率化等が図れず、担い手の更なる規模拡大が停滞している。</w:t>
            </w:r>
          </w:p>
          <w:p w14:paraId="0DEDB8F4"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また、人参を中心とした露地野菜と水稲による複合経営の割合が高く、認定農業者等の担い手が比較的多く存在しているが、近年の農業従事者の高齢化による離農に伴い、農地及び農業用施設の効率的な利用を図る必要がある。</w:t>
            </w:r>
          </w:p>
          <w:p w14:paraId="73DD19F1"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04392053"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（２）今後の農地利用等の見通し及び将来の農地利用のビジョン</w:t>
            </w:r>
          </w:p>
          <w:p w14:paraId="1E99C7AD"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菊陽町では、今後１０年で更に農業従事者の高齢化等が進み、このような農地所有者からの農地の貸付等の意向が強まることが予測され、受け手となる担い手への農地の利用集積を円滑に進めるためには、担い手の経営農地を面的に集積し、農作業の効率化を図ることによって農地の引受能力を高め、さらなる規模拡大と経営改善を支援することが必要である。</w:t>
            </w:r>
          </w:p>
          <w:p w14:paraId="0C8E022E"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p>
          <w:p w14:paraId="3EF65961"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（３）農地利用ビジョン実現に向けた取組方針と関係機関・団体との連携等</w:t>
            </w:r>
          </w:p>
          <w:p w14:paraId="0BCFC0B3" w14:textId="77777777" w:rsidR="00113A14" w:rsidRPr="00113A14" w:rsidRDefault="00113A14" w:rsidP="00113A14">
            <w:pPr>
              <w:widowControl w:val="0"/>
              <w:ind w:left="210" w:hangingChars="100" w:hanging="21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菊陽町の農地利用のビジョン実現を図るため、町内を</w:t>
            </w:r>
            <w:r w:rsidRPr="00F112B9">
              <w:rPr>
                <w:rFonts w:ascii="ＭＳ 明朝" w:eastAsia="ＭＳ 明朝" w:hAnsi="ＭＳ 明朝" w:cs="Times New Roman" w:hint="eastAsia"/>
                <w:color w:val="EE0000"/>
                <w:szCs w:val="21"/>
                <w:u w:val="single"/>
              </w:rPr>
              <w:t>いくつか</w:t>
            </w:r>
            <w:r w:rsidRPr="00113A14">
              <w:rPr>
                <w:rFonts w:ascii="ＭＳ 明朝" w:eastAsia="ＭＳ 明朝" w:hAnsi="ＭＳ 明朝" w:cs="Times New Roman" w:hint="eastAsia"/>
                <w:color w:val="000000"/>
                <w:szCs w:val="21"/>
              </w:rPr>
              <w:t>の区域に分け、</w:t>
            </w:r>
            <w:r w:rsidRPr="00113A14">
              <w:rPr>
                <w:rFonts w:ascii="ＭＳ 明朝" w:eastAsia="ＭＳ 明朝" w:hAnsi="ＭＳ 明朝" w:cs="Times New Roman" w:hint="eastAsia"/>
                <w:szCs w:val="21"/>
              </w:rPr>
              <w:t>地域計画の作成に向けた</w:t>
            </w:r>
            <w:r w:rsidRPr="00113A14">
              <w:rPr>
                <w:rFonts w:ascii="ＭＳ 明朝" w:eastAsia="ＭＳ 明朝" w:hAnsi="ＭＳ 明朝" w:cs="Times New Roman" w:hint="eastAsia"/>
                <w:color w:val="000000"/>
                <w:szCs w:val="21"/>
              </w:rPr>
              <w:t>話し合いによる合意形成を促すとともに、農地中間管理事業を活用して、担い手への農地集積を推進する。</w:t>
            </w:r>
          </w:p>
          <w:p w14:paraId="3C203A11" w14:textId="77777777" w:rsidR="00113A14" w:rsidRPr="00113A14" w:rsidRDefault="00113A14" w:rsidP="00113A14">
            <w:pPr>
              <w:widowControl w:val="0"/>
              <w:ind w:left="210" w:hangingChars="100" w:hanging="21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また、地域の実情に応じて、国・県の各種補助金を積極的に活用し、基盤整備事業を含む農地流動化施策を実施する。</w:t>
            </w:r>
          </w:p>
          <w:p w14:paraId="3B606A01" w14:textId="77777777" w:rsidR="00113A14" w:rsidRPr="00113A14" w:rsidRDefault="00113A14" w:rsidP="00113A14">
            <w:pPr>
              <w:widowControl w:val="0"/>
              <w:ind w:left="210" w:hangingChars="100" w:hanging="21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このため、関係機関等との間で農地に係る情報の共有化を進めるとともに、町関係各課、農業委員会、農業協同組合、土地改良区、農地中間管理機構及び地域担い手育成総合支援協議会等による連携体制を整備する。</w:t>
            </w:r>
          </w:p>
          <w:p w14:paraId="7CCF7B4E"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3EBA6276" w14:textId="77777777" w:rsidR="00113A14" w:rsidRPr="00113A14" w:rsidRDefault="00113A14" w:rsidP="00113A14">
            <w:pPr>
              <w:widowControl w:val="0"/>
              <w:ind w:firstLineChars="0" w:firstLine="0"/>
              <w:rPr>
                <w:rFonts w:ascii="ＭＳ 明朝" w:eastAsia="ＭＳ 明朝" w:hAnsi="ＭＳ 明朝" w:cs="Times New Roman"/>
                <w:color w:val="FF0000"/>
                <w:szCs w:val="21"/>
                <w:u w:val="single"/>
              </w:rPr>
            </w:pPr>
            <w:r w:rsidRPr="00113A14">
              <w:rPr>
                <w:rFonts w:ascii="ＭＳ 明朝" w:eastAsia="ＭＳ 明朝" w:hAnsi="ＭＳ 明朝" w:cs="Times New Roman" w:hint="eastAsia"/>
                <w:b/>
                <w:bCs/>
                <w:color w:val="000000"/>
                <w:szCs w:val="21"/>
              </w:rPr>
              <w:t>第</w:t>
            </w:r>
            <w:r w:rsidRPr="00113A14">
              <w:rPr>
                <w:rFonts w:ascii="ＭＳ 明朝" w:eastAsia="ＭＳ 明朝" w:hAnsi="ＭＳ 明朝" w:cs="Times New Roman" w:hint="eastAsia"/>
                <w:b/>
                <w:bCs/>
                <w:szCs w:val="21"/>
              </w:rPr>
              <w:t>５</w:t>
            </w:r>
            <w:r w:rsidRPr="00113A14">
              <w:rPr>
                <w:rFonts w:ascii="ＭＳ 明朝" w:eastAsia="ＭＳ 明朝" w:hAnsi="ＭＳ 明朝" w:cs="Times New Roman"/>
                <w:b/>
                <w:bCs/>
                <w:szCs w:val="21"/>
              </w:rPr>
              <w:t xml:space="preserve"> </w:t>
            </w:r>
            <w:r w:rsidRPr="00113A14">
              <w:rPr>
                <w:rFonts w:ascii="ＭＳ 明朝" w:eastAsia="ＭＳ 明朝" w:hAnsi="ＭＳ 明朝" w:cs="Times New Roman"/>
                <w:b/>
                <w:bCs/>
                <w:color w:val="000000"/>
                <w:szCs w:val="21"/>
              </w:rPr>
              <w:t xml:space="preserve"> </w:t>
            </w:r>
            <w:r w:rsidRPr="00113A14">
              <w:rPr>
                <w:rFonts w:ascii="ＭＳ 明朝" w:eastAsia="ＭＳ 明朝" w:hAnsi="ＭＳ 明朝" w:cs="Times New Roman" w:hint="eastAsia"/>
                <w:b/>
                <w:bCs/>
                <w:szCs w:val="21"/>
              </w:rPr>
              <w:t>農業経営基盤強化促進事業に関する事項</w:t>
            </w:r>
          </w:p>
          <w:p w14:paraId="0F601DEA"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p>
          <w:p w14:paraId="756853B3" w14:textId="77777777" w:rsidR="00113A14" w:rsidRPr="00113A14" w:rsidRDefault="00113A14" w:rsidP="00113A14">
            <w:pPr>
              <w:widowControl w:val="0"/>
              <w:ind w:firstLineChars="0" w:firstLine="0"/>
              <w:rPr>
                <w:rFonts w:ascii="ＭＳ 明朝" w:eastAsia="ＭＳ 明朝" w:hAnsi="ＭＳ 明朝" w:cs="Times New Roman"/>
                <w:szCs w:val="21"/>
              </w:rPr>
            </w:pPr>
            <w:r w:rsidRPr="00113A14">
              <w:rPr>
                <w:rFonts w:ascii="ＭＳ 明朝" w:eastAsia="ＭＳ 明朝" w:hAnsi="ＭＳ 明朝" w:cs="Times New Roman" w:hint="eastAsia"/>
                <w:szCs w:val="21"/>
              </w:rPr>
              <w:t>１　農業経営基盤強化促進事業の推進に関する考え方</w:t>
            </w:r>
          </w:p>
          <w:p w14:paraId="3E5FF4FC"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菊陽町は、熊本県が策定した「農業経営基盤強化促進基本方針」の第</w:t>
            </w:r>
            <w:r w:rsidRPr="00113A14">
              <w:rPr>
                <w:rFonts w:ascii="ＭＳ 明朝" w:eastAsia="ＭＳ 明朝" w:hAnsi="ＭＳ 明朝" w:cs="Times New Roman" w:hint="eastAsia"/>
                <w:szCs w:val="21"/>
              </w:rPr>
              <w:t>６</w:t>
            </w:r>
            <w:r w:rsidRPr="003358E6">
              <w:rPr>
                <w:rFonts w:ascii="ＭＳ 明朝" w:eastAsia="ＭＳ 明朝" w:hAnsi="ＭＳ 明朝" w:cs="Times New Roman" w:hint="eastAsia"/>
                <w:strike/>
                <w:color w:val="EE0000"/>
                <w:szCs w:val="21"/>
                <w:u w:val="single"/>
              </w:rPr>
              <w:t>「効率的かつ安定的な農業経営体を育成するために必要な事項」の農業経営基盤強化促進事業の実施に関する基本的な事項</w:t>
            </w:r>
            <w:r w:rsidRPr="00113A14">
              <w:rPr>
                <w:rFonts w:ascii="ＭＳ 明朝" w:eastAsia="ＭＳ 明朝" w:hAnsi="ＭＳ 明朝" w:cs="Times New Roman" w:hint="eastAsia"/>
                <w:color w:val="000000"/>
                <w:szCs w:val="21"/>
              </w:rPr>
              <w:t>に定められた方向に即しつつ、菊陽町農業の地域特性、即ち、複合経営を中心とした多様な農業生産の展開や兼業化の著しい進行などの特徴を十分踏まえて、以下の方針に沿って農業経営基盤強化促進事業に積極的に取り組む。</w:t>
            </w:r>
          </w:p>
          <w:p w14:paraId="0246443D" w14:textId="77777777" w:rsidR="00113A14" w:rsidRPr="00113A14" w:rsidRDefault="00113A14" w:rsidP="00113A14">
            <w:pPr>
              <w:widowControl w:val="0"/>
              <w:ind w:firstLineChars="142" w:firstLine="298"/>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菊陽町は、農業経営基盤強化促進事業として、次に掲げる事業を行う。</w:t>
            </w:r>
          </w:p>
          <w:p w14:paraId="5CB47FB9" w14:textId="77777777" w:rsidR="00113A14" w:rsidRPr="003358E6" w:rsidRDefault="00113A14" w:rsidP="00113A14">
            <w:pPr>
              <w:widowControl w:val="0"/>
              <w:ind w:firstLineChars="142" w:firstLine="298"/>
              <w:rPr>
                <w:rFonts w:ascii="ＭＳ 明朝" w:eastAsia="ＭＳ 明朝" w:hAnsi="ＭＳ 明朝" w:cs="Times New Roman"/>
                <w:strike/>
                <w:color w:val="000000"/>
                <w:szCs w:val="21"/>
                <w:u w:val="single"/>
              </w:rPr>
            </w:pPr>
            <w:r w:rsidRPr="00113A14">
              <w:rPr>
                <w:rFonts w:ascii="ＭＳ 明朝" w:eastAsia="ＭＳ 明朝" w:hAnsi="ＭＳ 明朝" w:cs="Times New Roman"/>
                <w:color w:val="000000"/>
                <w:szCs w:val="21"/>
              </w:rPr>
              <w:t xml:space="preserve"> </w:t>
            </w:r>
            <w:r w:rsidRPr="003358E6">
              <w:rPr>
                <w:rFonts w:ascii="ＭＳ 明朝" w:eastAsia="ＭＳ 明朝" w:hAnsi="ＭＳ 明朝" w:cs="Times New Roman" w:hint="eastAsia"/>
                <w:strike/>
                <w:color w:val="EE0000"/>
                <w:szCs w:val="21"/>
                <w:u w:val="single"/>
              </w:rPr>
              <w:t>①</w:t>
            </w:r>
            <w:r w:rsidRPr="003358E6">
              <w:rPr>
                <w:rFonts w:ascii="ＭＳ 明朝" w:eastAsia="ＭＳ 明朝" w:hAnsi="ＭＳ 明朝" w:cs="Times New Roman"/>
                <w:strike/>
                <w:color w:val="EE0000"/>
                <w:szCs w:val="21"/>
                <w:u w:val="single"/>
              </w:rPr>
              <w:t xml:space="preserve">  </w:t>
            </w:r>
            <w:r w:rsidRPr="003358E6">
              <w:rPr>
                <w:rFonts w:ascii="ＭＳ 明朝" w:eastAsia="ＭＳ 明朝" w:hAnsi="ＭＳ 明朝" w:cs="Times New Roman" w:hint="eastAsia"/>
                <w:strike/>
                <w:color w:val="EE0000"/>
                <w:szCs w:val="21"/>
                <w:u w:val="single"/>
              </w:rPr>
              <w:t>利用権設定等促進事業</w:t>
            </w:r>
          </w:p>
          <w:p w14:paraId="1394B274" w14:textId="77777777" w:rsidR="00113A14" w:rsidRPr="00113A14" w:rsidRDefault="00113A14" w:rsidP="00113A14">
            <w:pPr>
              <w:widowControl w:val="0"/>
              <w:ind w:firstLineChars="142" w:firstLine="298"/>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98027B">
              <w:rPr>
                <w:rFonts w:ascii="ＭＳ 明朝" w:eastAsia="ＭＳ 明朝" w:hAnsi="ＭＳ 明朝" w:cs="Times New Roman" w:hint="eastAsia"/>
                <w:color w:val="EE0000"/>
                <w:szCs w:val="21"/>
                <w:u w:val="single"/>
              </w:rPr>
              <w:t>②</w:t>
            </w:r>
            <w:r w:rsidRPr="00113A14">
              <w:rPr>
                <w:rFonts w:ascii="ＭＳ 明朝" w:eastAsia="ＭＳ 明朝" w:hAnsi="ＭＳ 明朝" w:cs="Times New Roman" w:hint="eastAsia"/>
                <w:color w:val="000000"/>
                <w:szCs w:val="21"/>
              </w:rPr>
              <w:t xml:space="preserve">　農用地利用改善事業の実施を促進する事業</w:t>
            </w:r>
          </w:p>
          <w:p w14:paraId="4A8ED93E" w14:textId="77777777" w:rsidR="00113A14" w:rsidRPr="00113A14" w:rsidRDefault="00113A14" w:rsidP="00113A14">
            <w:pPr>
              <w:widowControl w:val="0"/>
              <w:ind w:firstLineChars="142" w:firstLine="298"/>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98027B">
              <w:rPr>
                <w:rFonts w:ascii="ＭＳ 明朝" w:eastAsia="ＭＳ 明朝" w:hAnsi="ＭＳ 明朝" w:cs="Times New Roman" w:hint="eastAsia"/>
                <w:color w:val="EE0000"/>
                <w:szCs w:val="21"/>
                <w:u w:val="single"/>
              </w:rPr>
              <w:t>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委託を受けて行う農作業の実施を促進する事業</w:t>
            </w:r>
          </w:p>
          <w:p w14:paraId="6530F5D7"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98027B">
              <w:rPr>
                <w:rFonts w:ascii="ＭＳ 明朝" w:eastAsia="ＭＳ 明朝" w:hAnsi="ＭＳ 明朝" w:cs="Times New Roman" w:hint="eastAsia"/>
                <w:color w:val="EE0000"/>
                <w:szCs w:val="21"/>
                <w:u w:val="single"/>
              </w:rPr>
              <w:t>④</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農業経営の改善を図るために必要な農業従事者の養成及び確保を促進する事業</w:t>
            </w:r>
          </w:p>
          <w:p w14:paraId="22541C8A" w14:textId="77777777" w:rsidR="00113A14" w:rsidRPr="00113A14" w:rsidRDefault="00113A14" w:rsidP="00113A14">
            <w:pPr>
              <w:widowControl w:val="0"/>
              <w:ind w:firstLineChars="192" w:firstLine="403"/>
              <w:rPr>
                <w:rFonts w:ascii="ＭＳ 明朝" w:eastAsia="ＭＳ 明朝" w:hAnsi="ＭＳ 明朝" w:cs="Times New Roman"/>
                <w:color w:val="000000"/>
                <w:szCs w:val="21"/>
              </w:rPr>
            </w:pPr>
            <w:r w:rsidRPr="0098027B">
              <w:rPr>
                <w:rFonts w:ascii="ＭＳ 明朝" w:eastAsia="ＭＳ 明朝" w:hAnsi="ＭＳ 明朝" w:cs="Times New Roman" w:hint="eastAsia"/>
                <w:color w:val="EE0000"/>
                <w:szCs w:val="21"/>
                <w:u w:val="single"/>
              </w:rPr>
              <w:t>⑤</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その他農業経営基盤の強化を促進するために必要な事業</w:t>
            </w:r>
          </w:p>
          <w:p w14:paraId="0FD78F09" w14:textId="77777777" w:rsidR="00113A14" w:rsidRPr="00113A14" w:rsidRDefault="00113A14" w:rsidP="00113A14">
            <w:pPr>
              <w:widowControl w:val="0"/>
              <w:ind w:firstLineChars="200" w:firstLine="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これらの各事業については、各地域の特性を踏まえてそれぞれの地域で重点的に実施</w:t>
            </w:r>
          </w:p>
          <w:p w14:paraId="5B9708E3"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するものとする。</w:t>
            </w:r>
          </w:p>
          <w:p w14:paraId="4C3CC448" w14:textId="77777777" w:rsidR="00113A14" w:rsidRPr="00113A14" w:rsidRDefault="00113A14" w:rsidP="00113A14">
            <w:pPr>
              <w:widowControl w:val="0"/>
              <w:ind w:leftChars="100" w:left="42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平坦部の地区においては、ほ場の未整備地区を重点に整備事業の実施を促進し、更にほ場区画の大型化による高能率な生産基盤条件の形成を活かすため、利用権設定等促進事業を重点的に実施する。特に、換地と一体的な利用権設定を推進し、土地改良区の主体的な取組によって担い手が連担的な条件下で効率的な生産が行えるよう努める。</w:t>
            </w:r>
          </w:p>
          <w:p w14:paraId="5242D380" w14:textId="77777777" w:rsidR="00113A14" w:rsidRPr="00113A14" w:rsidRDefault="00113A14" w:rsidP="00113A14">
            <w:pPr>
              <w:widowControl w:val="0"/>
              <w:ind w:firstLineChars="0" w:firstLine="0"/>
              <w:jc w:val="left"/>
              <w:rPr>
                <w:rFonts w:ascii="Century" w:eastAsia="ＭＳ 明朝" w:hAnsi="Century" w:cs="Times New Roman"/>
                <w:color w:val="000000"/>
              </w:rPr>
            </w:pPr>
          </w:p>
          <w:p w14:paraId="68B8AB11" w14:textId="77777777" w:rsidR="00113A14" w:rsidRPr="00113A14" w:rsidRDefault="00113A14" w:rsidP="00113A14">
            <w:pPr>
              <w:widowControl w:val="0"/>
              <w:ind w:leftChars="100" w:left="42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イ</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農用地利用改善団体に対して特定農業法人制度及び特定農業団体制度についての啓発に努め、必要に応じ、農用地利用改善団体が特定農業法人制度及び特定農業団体制度に取り組めるよう指導、助言を行う。</w:t>
            </w:r>
          </w:p>
          <w:p w14:paraId="0F8795A7"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p>
          <w:p w14:paraId="5F84DF6A" w14:textId="77777777" w:rsidR="00113A14" w:rsidRPr="00113A14" w:rsidRDefault="00113A14" w:rsidP="00113A14">
            <w:pPr>
              <w:widowControl w:val="0"/>
              <w:overflowPunct w:val="0"/>
              <w:adjustRightInd w:val="0"/>
              <w:ind w:left="21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２　　農業経営基盤強化促進事業の推進に関する取組</w:t>
            </w:r>
          </w:p>
          <w:p w14:paraId="077BC4BF" w14:textId="77777777" w:rsidR="00113A14" w:rsidRPr="00113A14" w:rsidRDefault="00113A14" w:rsidP="00113A14">
            <w:pPr>
              <w:widowControl w:val="0"/>
              <w:overflowPunct w:val="0"/>
              <w:adjustRightInd w:val="0"/>
              <w:ind w:left="21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（１）農業者等による協議の場の設置について</w:t>
            </w:r>
          </w:p>
          <w:p w14:paraId="323781B2" w14:textId="77777777" w:rsidR="00113A14" w:rsidRPr="00113A14" w:rsidRDefault="00113A14" w:rsidP="00113A14">
            <w:pPr>
              <w:widowControl w:val="0"/>
              <w:overflowPunct w:val="0"/>
              <w:adjustRightInd w:val="0"/>
              <w:ind w:leftChars="200" w:left="63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ア　協議の場を設ける時期については、幅広い農業者の参画を図るため、地域の実情に応じて柔軟に設定することとし、開催にあたっては、ホームページや各種会議等農業関係者が集まる機会を積極的に活用し周知を図る。</w:t>
            </w:r>
          </w:p>
          <w:p w14:paraId="167746E2" w14:textId="77777777" w:rsidR="00113A14" w:rsidRPr="00113A14" w:rsidRDefault="00113A14" w:rsidP="00113A14">
            <w:pPr>
              <w:widowControl w:val="0"/>
              <w:overflowPunct w:val="0"/>
              <w:adjustRightInd w:val="0"/>
              <w:ind w:leftChars="200" w:left="63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イ　参加者については、広く関係者から意見を聴くため</w:t>
            </w:r>
            <w:r w:rsidRPr="00113A14">
              <w:rPr>
                <w:rFonts w:ascii="ＭＳ Ｐ明朝" w:eastAsia="ＭＳ Ｐ明朝" w:hAnsi="ＭＳ Ｐ明朝" w:cs="ＭＳ ゴシック"/>
                <w:szCs w:val="21"/>
              </w:rPr>
              <w:t>農業者</w:t>
            </w:r>
            <w:r w:rsidRPr="00113A14">
              <w:rPr>
                <w:rFonts w:ascii="ＭＳ Ｐ明朝" w:eastAsia="ＭＳ Ｐ明朝" w:hAnsi="ＭＳ Ｐ明朝" w:cs="ＭＳ ゴシック" w:hint="eastAsia"/>
                <w:szCs w:val="21"/>
              </w:rPr>
              <w:t>、</w:t>
            </w:r>
            <w:r w:rsidRPr="00113A14">
              <w:rPr>
                <w:rFonts w:ascii="ＭＳ Ｐ明朝" w:eastAsia="ＭＳ Ｐ明朝" w:hAnsi="ＭＳ Ｐ明朝" w:cs="ＭＳ ゴシック"/>
                <w:szCs w:val="21"/>
              </w:rPr>
              <w:t>農業委員、農地利用最適化推進委員</w:t>
            </w:r>
            <w:r w:rsidRPr="00113A14">
              <w:rPr>
                <w:rFonts w:ascii="ＭＳ Ｐ明朝" w:eastAsia="ＭＳ Ｐ明朝" w:hAnsi="ＭＳ Ｐ明朝" w:cs="ＭＳ ゴシック" w:hint="eastAsia"/>
                <w:szCs w:val="21"/>
              </w:rPr>
              <w:t>、</w:t>
            </w:r>
            <w:r w:rsidRPr="00113A14">
              <w:rPr>
                <w:rFonts w:ascii="ＭＳ Ｐ明朝" w:eastAsia="ＭＳ Ｐ明朝" w:hAnsi="ＭＳ Ｐ明朝" w:cs="ＭＳ ゴシック"/>
                <w:szCs w:val="21"/>
              </w:rPr>
              <w:t>農業協同組合</w:t>
            </w:r>
            <w:r w:rsidRPr="00113A14">
              <w:rPr>
                <w:rFonts w:ascii="ＭＳ Ｐ明朝" w:eastAsia="ＭＳ Ｐ明朝" w:hAnsi="ＭＳ Ｐ明朝" w:cs="ＭＳ ゴシック" w:hint="eastAsia"/>
                <w:szCs w:val="21"/>
              </w:rPr>
              <w:t>、</w:t>
            </w:r>
            <w:r w:rsidRPr="00113A14">
              <w:rPr>
                <w:rFonts w:ascii="ＭＳ Ｐ明朝" w:eastAsia="ＭＳ Ｐ明朝" w:hAnsi="ＭＳ Ｐ明朝" w:cs="ＭＳ ゴシック"/>
                <w:szCs w:val="21"/>
              </w:rPr>
              <w:t>農地中間管理機構</w:t>
            </w:r>
            <w:r w:rsidRPr="00113A14">
              <w:rPr>
                <w:rFonts w:ascii="ＭＳ Ｐ明朝" w:eastAsia="ＭＳ Ｐ明朝" w:hAnsi="ＭＳ Ｐ明朝" w:cs="ＭＳ ゴシック" w:hint="eastAsia"/>
                <w:szCs w:val="21"/>
              </w:rPr>
              <w:t>、</w:t>
            </w:r>
            <w:r w:rsidRPr="00113A14">
              <w:rPr>
                <w:rFonts w:ascii="ＭＳ Ｐ明朝" w:eastAsia="ＭＳ Ｐ明朝" w:hAnsi="ＭＳ Ｐ明朝" w:cs="ＭＳ ゴシック"/>
                <w:szCs w:val="21"/>
              </w:rPr>
              <w:t>土地改良区</w:t>
            </w:r>
            <w:r w:rsidRPr="00113A14">
              <w:rPr>
                <w:rFonts w:ascii="ＭＳ Ｐ明朝" w:eastAsia="ＭＳ Ｐ明朝" w:hAnsi="ＭＳ Ｐ明朝" w:cs="ＭＳ ゴシック" w:hint="eastAsia"/>
                <w:szCs w:val="21"/>
              </w:rPr>
              <w:t>、</w:t>
            </w:r>
            <w:r w:rsidRPr="00113A14">
              <w:rPr>
                <w:rFonts w:ascii="ＭＳ Ｐ明朝" w:eastAsia="ＭＳ Ｐ明朝" w:hAnsi="ＭＳ Ｐ明朝" w:cs="ＭＳ ゴシック"/>
                <w:szCs w:val="21"/>
              </w:rPr>
              <w:t>その他関係者</w:t>
            </w:r>
            <w:r w:rsidRPr="00113A14">
              <w:rPr>
                <w:rFonts w:ascii="ＭＳ Ｐ明朝" w:eastAsia="ＭＳ Ｐ明朝" w:hAnsi="ＭＳ Ｐ明朝" w:cs="ＭＳ ゴシック" w:hint="eastAsia"/>
                <w:szCs w:val="21"/>
              </w:rPr>
              <w:t>など、地域の実情に応じて参集する。</w:t>
            </w:r>
          </w:p>
          <w:p w14:paraId="78E70EEF" w14:textId="77777777" w:rsidR="00113A14" w:rsidRPr="00113A14" w:rsidRDefault="00113A14" w:rsidP="00113A14">
            <w:pPr>
              <w:widowControl w:val="0"/>
              <w:overflowPunct w:val="0"/>
              <w:adjustRightInd w:val="0"/>
              <w:ind w:leftChars="200" w:left="63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ウ　協議する事項については、地域計画の区域、当該区域における農業の将来の在り方、農用地の効率的かつ総合的な利用に関する目標、農業者や区域の関係者が目標を達成するためにとるべき農用地の利用関係の改善その他必要な措置などとする。</w:t>
            </w:r>
          </w:p>
          <w:p w14:paraId="5334E7ED" w14:textId="77777777" w:rsidR="00113A14" w:rsidRPr="00113A14" w:rsidRDefault="00113A14" w:rsidP="00113A14">
            <w:pPr>
              <w:widowControl w:val="0"/>
              <w:overflowPunct w:val="0"/>
              <w:adjustRightInd w:val="0"/>
              <w:ind w:leftChars="200" w:left="63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エ　協議の場の参加者等から協議事項に係る問合せへの対応を行うための窓口を菊陽町役場農政課に設置する。</w:t>
            </w:r>
          </w:p>
          <w:p w14:paraId="2FB247BD" w14:textId="77777777" w:rsidR="00113A14" w:rsidRPr="00113A14" w:rsidRDefault="00113A14" w:rsidP="00113A14">
            <w:pPr>
              <w:widowControl w:val="0"/>
              <w:overflowPunct w:val="0"/>
              <w:adjustRightInd w:val="0"/>
              <w:ind w:firstLineChars="0" w:firstLine="0"/>
              <w:textAlignment w:val="baseline"/>
              <w:rPr>
                <w:rFonts w:ascii="ＭＳ Ｐ明朝" w:eastAsia="ＭＳ Ｐ明朝" w:hAnsi="ＭＳ Ｐ明朝" w:cs="ＭＳ ゴシック"/>
                <w:color w:val="00B0F0"/>
                <w:szCs w:val="21"/>
              </w:rPr>
            </w:pPr>
          </w:p>
          <w:p w14:paraId="6576F2ED" w14:textId="77777777" w:rsidR="00113A14" w:rsidRPr="00113A14" w:rsidRDefault="00113A14" w:rsidP="00113A14">
            <w:pPr>
              <w:widowControl w:val="0"/>
              <w:overflowPunct w:val="0"/>
              <w:adjustRightInd w:val="0"/>
              <w:ind w:left="21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（２）</w:t>
            </w:r>
            <w:bookmarkStart w:id="2" w:name="_Hlk134456323"/>
            <w:r w:rsidRPr="00113A14">
              <w:rPr>
                <w:rFonts w:ascii="ＭＳ Ｐ明朝" w:eastAsia="ＭＳ Ｐ明朝" w:hAnsi="ＭＳ Ｐ明朝" w:cs="ＭＳ ゴシック" w:hint="eastAsia"/>
                <w:szCs w:val="21"/>
              </w:rPr>
              <w:t>地域計画の区域の基準</w:t>
            </w:r>
            <w:bookmarkEnd w:id="2"/>
            <w:r w:rsidRPr="00113A14">
              <w:rPr>
                <w:rFonts w:ascii="ＭＳ Ｐ明朝" w:eastAsia="ＭＳ Ｐ明朝" w:hAnsi="ＭＳ Ｐ明朝" w:cs="ＭＳ ゴシック" w:hint="eastAsia"/>
                <w:szCs w:val="21"/>
              </w:rPr>
              <w:t>について</w:t>
            </w:r>
          </w:p>
          <w:p w14:paraId="1F526310" w14:textId="77777777" w:rsidR="00113A14" w:rsidRPr="00113A14" w:rsidRDefault="00113A14" w:rsidP="00113A14">
            <w:pPr>
              <w:widowControl w:val="0"/>
              <w:overflowPunct w:val="0"/>
              <w:adjustRightInd w:val="0"/>
              <w:ind w:leftChars="100" w:left="210" w:firstLineChars="100" w:firstLine="210"/>
              <w:textAlignment w:val="baseline"/>
              <w:rPr>
                <w:rFonts w:ascii="ＭＳ Ｐ明朝" w:eastAsia="ＭＳ Ｐ明朝" w:hAnsi="ＭＳ Ｐ明朝" w:cs="ＭＳ ゴシック"/>
                <w:strike/>
                <w:szCs w:val="21"/>
              </w:rPr>
            </w:pPr>
            <w:r w:rsidRPr="00113A14">
              <w:rPr>
                <w:rFonts w:ascii="ＭＳ Ｐ明朝" w:eastAsia="ＭＳ Ｐ明朝" w:hAnsi="ＭＳ Ｐ明朝" w:cs="ＭＳ ゴシック" w:hint="eastAsia"/>
                <w:szCs w:val="21"/>
              </w:rPr>
              <w:t>これまで人・農地プランの実質化が行われている区域を基に、農業振興地域内の農用地等が含まれるように設定するものとする。また、自然的経済的社会的諸条件等を考慮して一体として地域の農業の健全な発展を図ることが適当であると認められる区域については人・農地プランの区域を見直して地域計画を策定することとする。</w:t>
            </w:r>
          </w:p>
          <w:p w14:paraId="36AF250B" w14:textId="77777777" w:rsidR="00113A14" w:rsidRPr="00113A14" w:rsidRDefault="00113A14" w:rsidP="00113A14">
            <w:pPr>
              <w:widowControl w:val="0"/>
              <w:overflowPunct w:val="0"/>
              <w:adjustRightInd w:val="0"/>
              <w:ind w:leftChars="100" w:left="210" w:firstLineChars="100" w:firstLine="210"/>
              <w:textAlignment w:val="baseline"/>
              <w:rPr>
                <w:rFonts w:ascii="ＭＳ Ｐ明朝" w:eastAsia="ＭＳ Ｐ明朝" w:hAnsi="ＭＳ Ｐ明朝" w:cs="ＭＳ ゴシック"/>
                <w:szCs w:val="21"/>
              </w:rPr>
            </w:pPr>
          </w:p>
          <w:p w14:paraId="782CF4BA" w14:textId="77777777" w:rsidR="00113A14" w:rsidRPr="00113A14" w:rsidRDefault="00113A14" w:rsidP="00113A14">
            <w:pPr>
              <w:widowControl w:val="0"/>
              <w:overflowPunct w:val="0"/>
              <w:adjustRightInd w:val="0"/>
              <w:ind w:left="210" w:hangingChars="100" w:hanging="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（３）地域計画の策定について</w:t>
            </w:r>
          </w:p>
          <w:p w14:paraId="6FB58CB0" w14:textId="77777777" w:rsidR="00113A14" w:rsidRPr="00113A14" w:rsidRDefault="00113A14" w:rsidP="00113A14">
            <w:pPr>
              <w:widowControl w:val="0"/>
              <w:overflowPunct w:val="0"/>
              <w:adjustRightInd w:val="0"/>
              <w:ind w:leftChars="100" w:left="210" w:firstLineChars="0" w:firstLine="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ア　地域計画策定の進め方</w:t>
            </w:r>
          </w:p>
          <w:p w14:paraId="22E3255D" w14:textId="77777777" w:rsidR="00113A14" w:rsidRPr="00113A14" w:rsidRDefault="00113A14" w:rsidP="00113A14">
            <w:pPr>
              <w:widowControl w:val="0"/>
              <w:overflowPunct w:val="0"/>
              <w:adjustRightInd w:val="0"/>
              <w:ind w:leftChars="200" w:left="420" w:firstLineChars="100" w:firstLine="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菊陽町は（１）のイで示す関係機関と連携し、協議の場の設置から地域計画の公表に至るまで適切な進捗管理を行い、地域での協議の結果を踏まえ地域計画を策定する。また、地域計画に基づいて利用権の設定等が行われているか進捗管理を適宜実施し、必要に応じて随時変更することとする。</w:t>
            </w:r>
          </w:p>
          <w:p w14:paraId="7F1D2A23" w14:textId="77777777" w:rsidR="00113A14" w:rsidRPr="00113A14" w:rsidRDefault="00113A14" w:rsidP="00113A14">
            <w:pPr>
              <w:widowControl w:val="0"/>
              <w:overflowPunct w:val="0"/>
              <w:adjustRightInd w:val="0"/>
              <w:ind w:leftChars="100" w:left="210" w:firstLineChars="0" w:firstLine="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イ　地域計画に基づく農用地の利用権の設定等の進め方</w:t>
            </w:r>
          </w:p>
          <w:p w14:paraId="1CE67A40" w14:textId="77777777" w:rsidR="00113A14" w:rsidRPr="00113A14" w:rsidRDefault="00113A14" w:rsidP="00113A14">
            <w:pPr>
              <w:widowControl w:val="0"/>
              <w:overflowPunct w:val="0"/>
              <w:adjustRightInd w:val="0"/>
              <w:ind w:leftChars="200" w:left="420" w:firstLineChars="100" w:firstLine="210"/>
              <w:textAlignment w:val="baseline"/>
              <w:rPr>
                <w:rFonts w:ascii="ＭＳ Ｐ明朝" w:eastAsia="ＭＳ Ｐ明朝" w:hAnsi="ＭＳ Ｐ明朝" w:cs="ＭＳ ゴシック"/>
                <w:szCs w:val="21"/>
              </w:rPr>
            </w:pPr>
            <w:r w:rsidRPr="00113A14">
              <w:rPr>
                <w:rFonts w:ascii="ＭＳ Ｐ明朝" w:eastAsia="ＭＳ Ｐ明朝" w:hAnsi="ＭＳ Ｐ明朝" w:cs="ＭＳ ゴシック" w:hint="eastAsia"/>
                <w:szCs w:val="21"/>
              </w:rPr>
              <w:t>農業委員会は、地域計画の区域内において、地域計画の達成に資するよう、その区域内の農用地等について所有権、地上権、質権、賃借権、使用貸借による権利又はその他の使用及び収益を目的とする権利を有する者に対し、当該農用地等について農地中間管理機構に利用権の設定等を行うことを積極的に推進する。</w:t>
            </w:r>
          </w:p>
          <w:p w14:paraId="50ECB4B4"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p>
          <w:p w14:paraId="23DD33DC"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781B49EC"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３</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利用権設定等促進事業に関する事項</w:t>
            </w:r>
          </w:p>
          <w:p w14:paraId="49EFDC1E"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（１）利用権の設定等を受ける者の備えるべき要件</w:t>
            </w:r>
          </w:p>
          <w:p w14:paraId="11DC4EA2"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①</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耕作又は養畜の事業を行う個人又は農地所有適格法人（農地法（昭和２７年法律第２２９号）第２条第３項に規定する農地所有適格法人をいう。）が利用権の設定等を受けた後において備えるべき要件は、次に掲げる場合に応じてそれぞれ定めるところによる。</w:t>
            </w:r>
          </w:p>
          <w:p w14:paraId="4BC14743" w14:textId="77777777" w:rsidR="00113A14" w:rsidRPr="003358E6" w:rsidRDefault="00113A14" w:rsidP="00113A14">
            <w:pPr>
              <w:widowControl w:val="0"/>
              <w:ind w:left="630" w:hangingChars="300" w:hanging="63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ア</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農用地（開発して農用地とすることが適当な土地を含む。）として利用するための利用権の設定等を受ける場合、次の</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ｱ</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から</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ｵ</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までに掲げる要件のすべて（農地所有適格法人にあっては、</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ｱ</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ｴ</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及び</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ｵ</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に掲げる要件のすべて）を備えること。</w:t>
            </w:r>
          </w:p>
          <w:p w14:paraId="50D7A7D6" w14:textId="77777777" w:rsidR="00113A14" w:rsidRPr="003358E6" w:rsidRDefault="00113A14" w:rsidP="00113A14">
            <w:pPr>
              <w:widowControl w:val="0"/>
              <w:ind w:leftChars="250" w:left="840" w:hangingChars="150" w:hanging="315"/>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ｱ</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耕作又は養畜の事業に供すべき農用地（開発して農用地とすることが適当な土地を開発した場合におけるその開発後の農用地を含む。）のすべてを効率的に利用して耕作又は養畜の事業を行うと認められること。</w:t>
            </w:r>
          </w:p>
          <w:p w14:paraId="7C4E960E" w14:textId="77777777" w:rsidR="00113A14" w:rsidRPr="003358E6" w:rsidRDefault="00113A14" w:rsidP="00113A14">
            <w:pPr>
              <w:widowControl w:val="0"/>
              <w:ind w:firstLineChars="142" w:firstLine="298"/>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ｲ</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耕作又は養畜の事業に必要な農作業に常時従事すると認められること。</w:t>
            </w:r>
          </w:p>
          <w:p w14:paraId="6DDF84B4" w14:textId="77777777" w:rsidR="00113A14" w:rsidRPr="003358E6" w:rsidRDefault="00113A14" w:rsidP="00113A14">
            <w:pPr>
              <w:widowControl w:val="0"/>
              <w:ind w:firstLineChars="142" w:firstLine="298"/>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ｳ</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 xml:space="preserve">　その者が農業によって自立しようとする意欲と能力を有すると認められること。</w:t>
            </w:r>
          </w:p>
          <w:p w14:paraId="32F2E3B4" w14:textId="77777777" w:rsidR="00113A14" w:rsidRPr="003358E6" w:rsidRDefault="00113A14" w:rsidP="00113A14">
            <w:pPr>
              <w:widowControl w:val="0"/>
              <w:ind w:leftChars="250" w:left="1050" w:hangingChars="250" w:hanging="525"/>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ｴ</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 xml:space="preserve">　その者の農業経営に主として従事すると認められる青壮年の農業従事者（農地所有適格法人にあっては、常時従事者たる構成員をいう。）がいるものとする。</w:t>
            </w:r>
          </w:p>
          <w:p w14:paraId="2B16430A" w14:textId="77777777" w:rsidR="00113A14" w:rsidRPr="003358E6" w:rsidRDefault="00113A14" w:rsidP="00113A14">
            <w:pPr>
              <w:widowControl w:val="0"/>
              <w:ind w:left="840" w:hangingChars="400" w:hanging="84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ｵ</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 xml:space="preserve">　所有権の移転を受ける場合は、上記</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ｱ</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から</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ｴ</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までに掲げる要件のほか、借入者が当該借入地につき所有権を取得する場合、農地の集団化を図るために必要な場合、又は近い将来農業後継者が確保できることとなることが確実である等特別な事情がある場合を除き、農地移動適正化あっせん譲受け等候補者名簿に登録されている者であること。</w:t>
            </w:r>
          </w:p>
          <w:p w14:paraId="10169786" w14:textId="77777777" w:rsidR="00113A14" w:rsidRPr="003358E6" w:rsidRDefault="00113A14" w:rsidP="00113A14">
            <w:pPr>
              <w:widowControl w:val="0"/>
              <w:ind w:left="630" w:hangingChars="300" w:hanging="63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イ　混牧林地として利用するため利用権の設定等を受ける場合、その者が利用権の設定等を受ける土地を効率的に利用して耕作又は養畜の事業を行うことができると認められること。</w:t>
            </w:r>
          </w:p>
          <w:p w14:paraId="4DBFAEB2" w14:textId="77777777" w:rsidR="00113A14" w:rsidRPr="003358E6" w:rsidRDefault="00113A14" w:rsidP="00113A14">
            <w:pPr>
              <w:widowControl w:val="0"/>
              <w:ind w:left="630" w:hangingChars="300" w:hanging="63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ウ</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農業用施設用地（開発して農業用施設用地とすることが適当な土地を含む。）として利用するため利用権の設定等を受ける場合、その土地を効率的に利用することができると認められること。</w:t>
            </w:r>
          </w:p>
          <w:p w14:paraId="4D9DB349"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②</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農用地について所有権、地上権、永小作権、質権、賃借権、使用貸借による権利又はその他の使用及び収益を目的とする権利を有する者が利用権設定等促進事業の実施により利用権の設定等を行う場合において、当該者が前項のアの</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ｱ</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及び</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ｲ</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に掲げる要件（農地所有適格法人にあっては、</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ｱ</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に掲げる要件）を備えているときは、前項の規定にかかわらず、その者は、概ね利用権の設定等を行う農用地の面積の合計の範囲内で利用権の設定等を受けることができるものとする。</w:t>
            </w:r>
          </w:p>
          <w:p w14:paraId="35F3E271"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③</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農業協同組合法（昭和２２年法律第１３２号）第１０条第２項に規定する事業を行う農業協同組合又は農業協同組合連合会が当該事業の実施によって利用権の設定を受ける場合、同法第１１条の５０第１項第１号に掲げる場合において農業協同組合又は農業協同組合連合会が利用権の設定又は移転を受ける場合、法第７条に規定する特例事業及び農地中間管理事業の推進に関する法律第２条第３項に規定する農地中間管理事業を行う農地中間管理機構又は独立行政法人農業者年金基金法（平成１４年法律第１２７号）附則第６条第１項第２号に掲げる業務を実施する独立行政法人農業者年金基金が利用権の設定等を受け、若しくは農地中間管理機構又は独立行政法人農業者年金基金が利用権の設定等を行う場合には、これらの者が当該事業又は業務の実施に関し定めるところによる。</w:t>
            </w:r>
          </w:p>
          <w:p w14:paraId="6842EA9B"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④</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利用権の設定等を受けた後において、耕作又は養畜の事業に必要な農作業に常時従事すると認められない者（農地所有適格法人、農地中間管理機構、農業協同組合、農業協同組合連合会、その他農業経営基盤強化促進法施行令（昭和５５年政令第２１９号）第５条で定める者を除く）は、次に掲げる要件のすべてを備えるものとする。</w:t>
            </w:r>
          </w:p>
          <w:p w14:paraId="6A2F292D" w14:textId="77777777" w:rsidR="00113A14" w:rsidRPr="003358E6" w:rsidRDefault="00113A14" w:rsidP="00113A14">
            <w:pPr>
              <w:widowControl w:val="0"/>
              <w:ind w:left="630" w:hangingChars="300" w:hanging="63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ア　耕作又は養畜の事業に供すべき農用地（開発して農用地とすることが適当な土地を開発した場合におけるその開発後の農用地を含む。）のすべてを効率的に利用して耕作又は養畜の事業を行うと認められること。</w:t>
            </w:r>
          </w:p>
          <w:p w14:paraId="2E4BA0A1" w14:textId="77777777" w:rsidR="00113A14" w:rsidRPr="003358E6" w:rsidRDefault="00113A14" w:rsidP="00113A14">
            <w:pPr>
              <w:widowControl w:val="0"/>
              <w:ind w:left="630" w:hangingChars="300" w:hanging="63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イ　その者が地域の農業における他の農業者との適切な役割分担の下に継続的かつ安定的に農業経営を行うと見込まれること。</w:t>
            </w:r>
          </w:p>
          <w:p w14:paraId="265E0EF1" w14:textId="77777777" w:rsidR="00113A14" w:rsidRPr="003358E6" w:rsidRDefault="00113A14" w:rsidP="00113A14">
            <w:pPr>
              <w:widowControl w:val="0"/>
              <w:ind w:leftChars="200" w:left="630" w:hangingChars="100" w:hanging="21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ウ　その者が法人である場合にあっては、その法人の業務を執行する役員のうち１人以上の者が、その法人の行う耕作又は養畜の事業に常時従事すると認められること。</w:t>
            </w:r>
          </w:p>
          <w:p w14:paraId="016FEDD9" w14:textId="77777777" w:rsidR="00113A14" w:rsidRPr="003358E6" w:rsidRDefault="00113A14" w:rsidP="00113A14">
            <w:pPr>
              <w:widowControl w:val="0"/>
              <w:ind w:leftChars="100" w:left="420" w:hangingChars="100" w:hanging="21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⑤</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農地所有適格法人の組合員、社員又は株主（農地法第２条第３項第２号イからチに掲げる者限る。）が利用権設定等促進事業の実施により、当該農地所有適格法人に利用権の設定等を行うため利用権の設定等を行う場合は、①の規定にかかわらず利用権の設定等を受けることができるものとする。</w:t>
            </w:r>
          </w:p>
          <w:p w14:paraId="3E045D72"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ただし、利用権を受けた土地のすべてについて当該農地所有適格法人に利用権の設定等を行い、かつ、これら二つの利用権の設定等が同一の農用地利用集積計画において行われる場合に限るものとする。</w:t>
            </w:r>
          </w:p>
          <w:p w14:paraId="4881C06C"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⑥</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①から④に定める場合のほか、利用権の設定等を受ける者が利用権の設定等を受けた後において備えるべき要件は、別紙１のとおりとする。</w:t>
            </w:r>
          </w:p>
          <w:p w14:paraId="34BFC4A7"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（２）利用権の設定等の内容</w:t>
            </w:r>
          </w:p>
          <w:p w14:paraId="3BE81734" w14:textId="77777777" w:rsidR="00113A14" w:rsidRPr="003358E6" w:rsidRDefault="00113A14" w:rsidP="00113A14">
            <w:pPr>
              <w:widowControl w:val="0"/>
              <w:ind w:left="210" w:hangingChars="100" w:hanging="21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利用権設定等促進事業の実施により、設定（又は移転）される利用権の存続期間（又は残存期間）の基準、借賃の算定基準及び支払い（持分の付与を含む。以下同じ。）の方法、農業経営の受委託の場合の損益の算定基準及び決済の方法その他利用権の条件並びに移転される所有権の移転の対価（現物出資に伴い付与される持分を含む。以下同じ。）の算定基準及び支払いの方法並びに所有権の移転の時期は、別紙２のとおりとする。</w:t>
            </w:r>
          </w:p>
          <w:p w14:paraId="51CF0C3E"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（３）開発を伴う場合の措置</w:t>
            </w:r>
          </w:p>
          <w:p w14:paraId="0F158503"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①</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菊陽町は、開発して農用地又は農業施設用地とすることが適当な土地についての利用権の設定等を内容とする農用地利用集積計画の作成に当たっては、その利用権の設定等を受ける者（地方公共団体及び農地中間管理機構を除く。）から「農業経営基盤強化促進法等の一部を改正する法律（令和４年法律第56号）の第１条の規定による改正前の農業経営基盤強化促進法（以下「旧法」という。）の基本要綱について」（平成２４年５月３１日付け２４経営第５６４号農林水産省経営局長通知。改正 令和４年４月１日付け３経営第3217号。以下「旧基本要綱」という。）様式第７号に定める様式による開発事業計画を提出させる。</w:t>
            </w:r>
          </w:p>
          <w:p w14:paraId="479C7970"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②</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菊陽町は、①の開発事業計画が提出された場合において、次に掲げる要件に適合すると認めるときに農用地利用集積計画の手続きを進める。</w:t>
            </w:r>
          </w:p>
          <w:p w14:paraId="58EBA41D" w14:textId="77777777" w:rsidR="00113A14" w:rsidRPr="003358E6" w:rsidRDefault="00113A14" w:rsidP="00113A14">
            <w:pPr>
              <w:widowControl w:val="0"/>
              <w:ind w:firstLineChars="100" w:firstLine="21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ア</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当該開発事業の実施が確実であること。</w:t>
            </w:r>
          </w:p>
          <w:p w14:paraId="6303D1FC" w14:textId="77777777" w:rsidR="00113A14" w:rsidRPr="003358E6" w:rsidRDefault="00113A14" w:rsidP="00113A14">
            <w:pPr>
              <w:widowControl w:val="0"/>
              <w:ind w:left="630" w:hangingChars="300" w:hanging="63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イ</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当該開発事業の実施に当たり農地転用を伴う場合には、農地転用の許可の基準に従って許可し得るものであること。</w:t>
            </w:r>
          </w:p>
          <w:p w14:paraId="249BAE81" w14:textId="77777777" w:rsidR="00113A14" w:rsidRPr="003358E6" w:rsidRDefault="00113A14" w:rsidP="00113A14">
            <w:pPr>
              <w:widowControl w:val="0"/>
              <w:ind w:left="630" w:hangingChars="300" w:hanging="63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ウ</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当該開発事業の実施に当たり農用地区域内の開発行為を伴う場合には、開発行為の許可基準に従って許可し得るものであること。</w:t>
            </w:r>
          </w:p>
          <w:p w14:paraId="03824B4E"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（４）農用地利用集積計画の策定時期</w:t>
            </w:r>
          </w:p>
          <w:p w14:paraId="388FAAE8"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①</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菊陽町は、法第６条の規定による基本構想の承認後必要があると認めるときは、遅滞なく農用地利用集積計画を定める（附則第２条によりみなされる場合は不要）。</w:t>
            </w:r>
          </w:p>
          <w:p w14:paraId="7A9C4944"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②</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菊陽町は、（５）の申出その他の状況から農用地の農業上の利用の集積を図るため必要があると認めるときは、その都度、農用地利用集積計画を定める。</w:t>
            </w:r>
          </w:p>
          <w:p w14:paraId="58B39E60"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③</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菊陽町は、農用地利用集積計画の定めるところにより設定（又は移転）された利用権の存続期間（又は残存期間）の満了後も農用地の農業上の利用の集積を図るため、引き続き農用地利用集積計画を定めるよう努めるものとする。この場合において、当該農用地利用集積計画は、現に定められている農用地利用集積計画に係る利用権の存続期間（又は残存期間）の満了の日の３０日前までに当該利用権の存続期間（又は残存期間）の満了の日の翌日を始期とする利用権の設定（又は移転）を内容として定める。</w:t>
            </w:r>
          </w:p>
          <w:p w14:paraId="7DCFBFA2"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（５）要請及び申出</w:t>
            </w:r>
          </w:p>
          <w:p w14:paraId="25F7A63C"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①</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菊陽町農業委員会は、認定農業者で利用権の設定を受けようとする者又は利用権の設定等を行おうとする者の申出をもとに、農用地の利用権の調整を行った結果、認定農業者に対する利用権設定等の調整が調ったときは、菊陽町に農用地利用集積計画を定めるべき旨を要請することができる。</w:t>
            </w:r>
          </w:p>
          <w:p w14:paraId="28B1135B" w14:textId="77777777" w:rsidR="00113A14" w:rsidRPr="003358E6" w:rsidRDefault="00113A14" w:rsidP="00113A14">
            <w:pPr>
              <w:widowControl w:val="0"/>
              <w:ind w:leftChars="100" w:left="420" w:hangingChars="100" w:hanging="21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②　菊陽町の全部又は一部をその地区の全部又は一部とする土地改良区は、その地区内の土地改良法（昭和２４年法律第１９５号）第５２条第１項又は第８９条の２第１項の換地計画に係る地域における農地の集団化と相まって農用地の利用の集積を図るため、利用権設定等促進事業の実施が必要であると認めるときは、別に定める様式により農用地利用集積計画に定めるべき旨を申し出ることができる。</w:t>
            </w:r>
          </w:p>
          <w:p w14:paraId="3A348388" w14:textId="35731B1F" w:rsidR="00113A14" w:rsidRPr="003358E6" w:rsidRDefault="00113A14" w:rsidP="00113A14">
            <w:pPr>
              <w:widowControl w:val="0"/>
              <w:ind w:leftChars="100" w:left="420" w:hangingChars="100" w:hanging="21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③　農用地利用改善団体及び営農指導事業においてその組合員の行う作付け地の集団化、農作業の効率化等の農用地の利用関係の改善に関する措置の推進に積極的に取り組んでいる農業協同組合は、別に定める様式により、農用地利用集積計画に定めるべき旨を申し出ることができる。</w:t>
            </w:r>
          </w:p>
          <w:p w14:paraId="0BA6DE50" w14:textId="77777777" w:rsidR="00113A14" w:rsidRPr="003358E6" w:rsidRDefault="00113A14" w:rsidP="00113A14">
            <w:pPr>
              <w:widowControl w:val="0"/>
              <w:ind w:leftChars="100" w:left="420" w:hangingChars="100" w:hanging="21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④</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②及び③に定める申出を行う場合において、（４）の③の規定により定める農用地利用集積計画の定めるところにより設定等された利用権の存続を申し出る場合には、現に設定（又は移転）されている利用権の存続期間（又は残存期間）の満了の日の９０日前までに申し出るものとする。</w:t>
            </w:r>
          </w:p>
          <w:p w14:paraId="1BAB57BD"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（６）農用地利用集積計画の作成</w:t>
            </w:r>
          </w:p>
          <w:p w14:paraId="1751BBBD"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①</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菊陽町は、（５）の①の規定による農業委員会からの要請があった場合には、その要請の内容を尊重して農用地利用集積計画を定める。</w:t>
            </w:r>
          </w:p>
          <w:p w14:paraId="359BFF7A" w14:textId="77777777" w:rsidR="00113A14" w:rsidRPr="003358E6" w:rsidRDefault="00113A14" w:rsidP="00113A14">
            <w:pPr>
              <w:widowControl w:val="0"/>
              <w:ind w:left="420" w:hangingChars="200" w:hanging="420"/>
              <w:jc w:val="left"/>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②</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菊陽町は、（５）の②及び③の規定による農用地利用改善団体、農業協同組合又は土地改良区からの申出があった場合には、その申出の内容を勘案して農用地利用集積計画を定めるものとする。</w:t>
            </w:r>
          </w:p>
          <w:p w14:paraId="3CA4BF8A"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③</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①、②に定める場合のほか、利用権の設定等を行おうとする者又は利用権の設定等を受けようとする者の申出があり、利用権設定等の調整が調ったときは、菊陽町は、農用地利用集積計画を定めることができる。</w:t>
            </w:r>
          </w:p>
          <w:p w14:paraId="1754F145"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④</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菊陽町は、農用地利用集積計画において利用権の設定等を受ける者を定めるに当たっては、利用権の設定等を受けようとする者（（１）に規定する利用権の設定等を受けるべき者の要件に該当する者に限る。）について、その者の農業経営の状況、利用権の設定等をしようとする土地及びその者の現に耕作又は養畜の事業に供している農用地の位置その他の利用条件等を総合的に勘案して、農用地の農業上の利用の集積並びに利用権の設定等を受けようとする者の農業経営の改善及び安定に資するようにする。</w:t>
            </w:r>
          </w:p>
          <w:p w14:paraId="30B89944"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（７）農用地利用集積計画の内容</w:t>
            </w:r>
          </w:p>
          <w:p w14:paraId="34DC9E32" w14:textId="77777777" w:rsidR="00113A14" w:rsidRPr="003358E6" w:rsidRDefault="00113A14" w:rsidP="00113A14">
            <w:pPr>
              <w:widowControl w:val="0"/>
              <w:ind w:firstLineChars="150" w:firstLine="315"/>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農用地利用集積計画においては、次に掲げる事項を定めるものとする。</w:t>
            </w:r>
          </w:p>
          <w:p w14:paraId="0EADAB80" w14:textId="77777777" w:rsidR="00113A14" w:rsidRPr="003358E6" w:rsidRDefault="00113A14" w:rsidP="00113A14">
            <w:pPr>
              <w:widowControl w:val="0"/>
              <w:ind w:firstLineChars="100" w:firstLine="21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①</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利用権の設定等を受ける者の氏名又は名称及び住所</w:t>
            </w:r>
          </w:p>
          <w:p w14:paraId="3798FDFB" w14:textId="77777777" w:rsidR="00113A14" w:rsidRPr="003358E6" w:rsidRDefault="00113A14" w:rsidP="00113A14">
            <w:pPr>
              <w:widowControl w:val="0"/>
              <w:ind w:firstLineChars="100" w:firstLine="21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②</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①に規定する者が利用権の設定等を受ける土地の所在、地番、地目及び面積</w:t>
            </w:r>
          </w:p>
          <w:p w14:paraId="03544DAB"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③</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①に規定する者に②に規定する土地について利用権の設定等を行う者の氏名又は名称及び住所</w:t>
            </w:r>
          </w:p>
          <w:p w14:paraId="54345789"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④</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①に規定する者が設定（又は移転）を受ける利用権の種類、内容（土地の利用目的を含む。）、始期（又は移転の時期）、存続期間（又は残存期間）、借賃及びその支払の方法（当該利用権が農業の経営の委託を受けることにより取得される使用及び収益を目的とする権利である場合にあっては農業の経営の委託者に帰属する損益の算出基準及び決済の方法）、利用権の条件その他利用権の設定（又は移転）に係る法律関係</w:t>
            </w:r>
          </w:p>
          <w:p w14:paraId="770F085F"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⑤</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①に規定する者が（１）の④に規定する者である場合には、次に掲げる事項</w:t>
            </w:r>
          </w:p>
          <w:p w14:paraId="16C1210C" w14:textId="77777777" w:rsidR="00113A14" w:rsidRPr="003358E6" w:rsidRDefault="00113A14" w:rsidP="00113A14">
            <w:pPr>
              <w:widowControl w:val="0"/>
              <w:ind w:left="630" w:hangingChars="300" w:hanging="63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ア　貸し付けられた農用地が適正に利用されていないと認められる場合には貸借を解除する旨の条件</w:t>
            </w:r>
          </w:p>
          <w:p w14:paraId="0A1D78A5" w14:textId="77777777" w:rsidR="00113A14" w:rsidRPr="003358E6" w:rsidRDefault="00113A14" w:rsidP="00113A14">
            <w:pPr>
              <w:widowControl w:val="0"/>
              <w:ind w:left="630" w:hangingChars="300" w:hanging="63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イ　その者が、賃借権又は使用貸借による権利の設定を受けた農用地の利用状況について、毎年、農業委員会に報告しなければならない旨</w:t>
            </w:r>
          </w:p>
          <w:p w14:paraId="27A9F6A8" w14:textId="77777777" w:rsidR="00113A14" w:rsidRPr="003358E6" w:rsidRDefault="00113A14" w:rsidP="00113A14">
            <w:pPr>
              <w:widowControl w:val="0"/>
              <w:ind w:left="630" w:hangingChars="300" w:hanging="63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ウ　その者が、賃貸借又は使用貸借による権利の設定を解除し撤退した場合の混乱を防止するための次に掲げる事項その他撤退した場合の混乱を防止するための取決め</w:t>
            </w:r>
          </w:p>
          <w:p w14:paraId="3E686505" w14:textId="77777777" w:rsidR="00113A14" w:rsidRPr="003358E6" w:rsidRDefault="00113A14" w:rsidP="00113A14">
            <w:pPr>
              <w:widowControl w:val="0"/>
              <w:ind w:firstLineChars="142" w:firstLine="298"/>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ｱ</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 xml:space="preserve">　農用地を明け渡す際の原状回復の義務を負う者</w:t>
            </w:r>
          </w:p>
          <w:p w14:paraId="45F8506D" w14:textId="77777777" w:rsidR="00113A14" w:rsidRPr="003358E6" w:rsidRDefault="00113A14" w:rsidP="00113A14">
            <w:pPr>
              <w:widowControl w:val="0"/>
              <w:ind w:firstLineChars="242" w:firstLine="508"/>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ｲ</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 xml:space="preserve">　原状回復の費用の負担者</w:t>
            </w:r>
          </w:p>
          <w:p w14:paraId="623236BE" w14:textId="77777777" w:rsidR="00113A14" w:rsidRPr="003358E6" w:rsidRDefault="00113A14" w:rsidP="00113A14">
            <w:pPr>
              <w:widowControl w:val="0"/>
              <w:ind w:firstLineChars="142" w:firstLine="298"/>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ｳ</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 xml:space="preserve">　原状回復がされないときの損害賠償の取決め及び担保措置</w:t>
            </w:r>
          </w:p>
          <w:p w14:paraId="3B6B0C5D" w14:textId="77777777" w:rsidR="00113A14" w:rsidRPr="003358E6" w:rsidRDefault="00113A14" w:rsidP="00113A14">
            <w:pPr>
              <w:widowControl w:val="0"/>
              <w:ind w:firstLineChars="242" w:firstLine="508"/>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ｴ</w:t>
            </w:r>
            <w:r w:rsidRPr="003358E6">
              <w:rPr>
                <w:rFonts w:ascii="ＭＳ 明朝" w:eastAsia="ＭＳ 明朝" w:hAnsi="ＭＳ 明朝" w:cs="Times New Roman"/>
                <w:color w:val="EE0000"/>
                <w:szCs w:val="21"/>
                <w:u w:val="single"/>
              </w:rPr>
              <w:t>)</w:t>
            </w:r>
            <w:r w:rsidRPr="003358E6">
              <w:rPr>
                <w:rFonts w:ascii="ＭＳ 明朝" w:eastAsia="ＭＳ 明朝" w:hAnsi="ＭＳ 明朝" w:cs="Times New Roman" w:hint="eastAsia"/>
                <w:color w:val="EE0000"/>
                <w:szCs w:val="21"/>
                <w:u w:val="single"/>
              </w:rPr>
              <w:t xml:space="preserve">　賃借期間の中途の契約終了時における違約金支払の取決め</w:t>
            </w:r>
          </w:p>
          <w:p w14:paraId="14C6107F" w14:textId="77777777" w:rsidR="00113A14" w:rsidRPr="003358E6" w:rsidRDefault="00113A14" w:rsidP="00113A14">
            <w:pPr>
              <w:widowControl w:val="0"/>
              <w:ind w:left="420" w:hangingChars="200" w:hanging="42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⑥　①に規定する者が移転を受ける所有権の移転の後における土地の利用目的、当該所有権の移転の時期、移転の対価及び（現物出資に伴い付与される持分を含む。）その支払い（持分の付与を含む。）の方法その他所有権の移転に係る法律関係</w:t>
            </w:r>
          </w:p>
          <w:p w14:paraId="0D73A145" w14:textId="77777777" w:rsidR="00113A14" w:rsidRPr="003358E6" w:rsidRDefault="00113A14" w:rsidP="00113A14">
            <w:pPr>
              <w:widowControl w:val="0"/>
              <w:ind w:firstLineChars="50" w:firstLine="105"/>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⑦</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①に規定する者の農業経営の状況</w:t>
            </w:r>
          </w:p>
          <w:p w14:paraId="27FE9255"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（８）同意</w:t>
            </w:r>
          </w:p>
          <w:p w14:paraId="6C409E8B" w14:textId="77777777" w:rsidR="00113A14" w:rsidRPr="003358E6" w:rsidRDefault="00113A14" w:rsidP="00113A14">
            <w:pPr>
              <w:widowControl w:val="0"/>
              <w:ind w:left="210" w:hangingChars="100" w:hanging="21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菊陽町は、農用地利用集積計画の案を作成したときは、（７）の②に規定する土地ごとに（７）の①に規定する者並びに当該土地について所有権、地上権、永小作権、質権、賃借権、使用貸借による権利又はその他の使用及び収益を目的とする権利を有する者のすべての同意を得る。</w:t>
            </w:r>
          </w:p>
          <w:p w14:paraId="060F2845" w14:textId="77777777" w:rsidR="00113A14" w:rsidRPr="003358E6" w:rsidRDefault="00113A14" w:rsidP="00113A14">
            <w:pPr>
              <w:widowControl w:val="0"/>
              <w:ind w:left="210" w:hangingChars="100" w:hanging="21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ただし、数人の共有に係る土地について利用権（その存続期間が２０年を超えないものに限る。）の設定又は移転をする場合における当該土地について所有権を有する者の同意については、当該土地について２分の１を超える共有持分を有する者の同意が得られていれば足りる。</w:t>
            </w:r>
          </w:p>
          <w:p w14:paraId="0E889697"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（９）公告</w:t>
            </w:r>
          </w:p>
          <w:p w14:paraId="2905E930" w14:textId="77777777" w:rsidR="00113A14" w:rsidRPr="003358E6" w:rsidRDefault="00113A14" w:rsidP="00113A14">
            <w:pPr>
              <w:widowControl w:val="0"/>
              <w:ind w:left="210" w:hangingChars="100" w:hanging="21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菊陽町は、農業委員会の決定を経て農用地利用集積計画を定めたとき又は（５）の①の規定による農業委員会の要請の内容と一致する農用地利用集積計画を定めたときは、その旨及びその農用地利用集積計画の内容のうち（７）の①から⑥までに掲げる事項を菊陽町の掲示板への掲示により公告する。</w:t>
            </w:r>
          </w:p>
          <w:p w14:paraId="62CF911B"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w:t>
            </w:r>
            <w:r w:rsidRPr="003358E6">
              <w:rPr>
                <w:rFonts w:ascii="ＭＳ 明朝" w:eastAsia="ＭＳ 明朝" w:hAnsi="ＭＳ 明朝" w:cs="Times New Roman"/>
                <w:color w:val="EE0000"/>
                <w:szCs w:val="21"/>
                <w:u w:val="single"/>
              </w:rPr>
              <w:t>10</w:t>
            </w:r>
            <w:r w:rsidRPr="003358E6">
              <w:rPr>
                <w:rFonts w:ascii="ＭＳ 明朝" w:eastAsia="ＭＳ 明朝" w:hAnsi="ＭＳ 明朝" w:cs="Times New Roman" w:hint="eastAsia"/>
                <w:color w:val="EE0000"/>
                <w:szCs w:val="21"/>
                <w:u w:val="single"/>
              </w:rPr>
              <w:t>）公告の効果</w:t>
            </w:r>
          </w:p>
          <w:p w14:paraId="4FFE9B44" w14:textId="77777777" w:rsidR="00113A14" w:rsidRPr="003358E6" w:rsidRDefault="00113A14" w:rsidP="00113A14">
            <w:pPr>
              <w:widowControl w:val="0"/>
              <w:ind w:left="210" w:hangingChars="100" w:hanging="21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菊陽町が（９）の規定による公告をしたときは、その公告に係る農用地利用集積計画の定めるところによって利用権が設定され（若しくは移転し）又は所有権が移転するものとする。</w:t>
            </w:r>
          </w:p>
          <w:p w14:paraId="75974D1A"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w:t>
            </w:r>
            <w:r w:rsidRPr="003358E6">
              <w:rPr>
                <w:rFonts w:ascii="ＭＳ 明朝" w:eastAsia="ＭＳ 明朝" w:hAnsi="ＭＳ 明朝" w:cs="Times New Roman"/>
                <w:color w:val="EE0000"/>
                <w:szCs w:val="21"/>
                <w:u w:val="single"/>
              </w:rPr>
              <w:t>11</w:t>
            </w:r>
            <w:r w:rsidRPr="003358E6">
              <w:rPr>
                <w:rFonts w:ascii="ＭＳ 明朝" w:eastAsia="ＭＳ 明朝" w:hAnsi="ＭＳ 明朝" w:cs="Times New Roman" w:hint="eastAsia"/>
                <w:color w:val="EE0000"/>
                <w:szCs w:val="21"/>
                <w:u w:val="single"/>
              </w:rPr>
              <w:t>）利用権の設定等を受けた者の責務</w:t>
            </w:r>
          </w:p>
          <w:p w14:paraId="4875D0A3" w14:textId="77777777" w:rsidR="00113A14" w:rsidRPr="003358E6" w:rsidRDefault="00113A14" w:rsidP="00113A14">
            <w:pPr>
              <w:widowControl w:val="0"/>
              <w:ind w:left="210" w:hangingChars="100" w:hanging="21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利用権設定等促進事業の実施により利用権の設定等を受けた者は、その利用権の設定等に係る土地を効率的に利用するよう努めなければならない。</w:t>
            </w:r>
          </w:p>
          <w:p w14:paraId="6AD1D028"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w:t>
            </w:r>
            <w:r w:rsidRPr="003358E6">
              <w:rPr>
                <w:rFonts w:ascii="ＭＳ 明朝" w:eastAsia="ＭＳ 明朝" w:hAnsi="ＭＳ 明朝" w:cs="Times New Roman"/>
                <w:color w:val="EE0000"/>
                <w:szCs w:val="21"/>
                <w:u w:val="single"/>
              </w:rPr>
              <w:t>12</w:t>
            </w:r>
            <w:r w:rsidRPr="003358E6">
              <w:rPr>
                <w:rFonts w:ascii="ＭＳ 明朝" w:eastAsia="ＭＳ 明朝" w:hAnsi="ＭＳ 明朝" w:cs="Times New Roman" w:hint="eastAsia"/>
                <w:color w:val="EE0000"/>
                <w:szCs w:val="21"/>
                <w:u w:val="single"/>
              </w:rPr>
              <w:t>）紛争の処理</w:t>
            </w:r>
          </w:p>
          <w:p w14:paraId="0E2B91A9" w14:textId="77777777" w:rsidR="00113A14" w:rsidRPr="003358E6" w:rsidRDefault="00113A14" w:rsidP="00113A14">
            <w:pPr>
              <w:widowControl w:val="0"/>
              <w:ind w:left="210" w:hangingChars="100" w:hanging="21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w:t>
            </w:r>
            <w:r w:rsidRPr="003358E6">
              <w:rPr>
                <w:rFonts w:ascii="ＭＳ 明朝" w:eastAsia="ＭＳ 明朝" w:hAnsi="ＭＳ 明朝" w:cs="Times New Roman"/>
                <w:color w:val="EE0000"/>
                <w:szCs w:val="21"/>
                <w:u w:val="single"/>
              </w:rPr>
              <w:t xml:space="preserve">  </w:t>
            </w:r>
            <w:r w:rsidRPr="003358E6">
              <w:rPr>
                <w:rFonts w:ascii="ＭＳ 明朝" w:eastAsia="ＭＳ 明朝" w:hAnsi="ＭＳ 明朝" w:cs="Times New Roman" w:hint="eastAsia"/>
                <w:color w:val="EE0000"/>
                <w:szCs w:val="21"/>
                <w:u w:val="single"/>
              </w:rPr>
              <w:t>菊陽町は、利用権設定等促進事業の実施による利用権の設定等が行われた後は、借賃又は対価の支払等利用権の設定等に係る土地の利用に伴う紛争が生じたときは、当該利用権の設定等の当事者の一方又は双方の申出に基づき、その円満な解決に努める。</w:t>
            </w:r>
          </w:p>
          <w:p w14:paraId="387FAF13" w14:textId="77777777" w:rsidR="00113A14" w:rsidRPr="003358E6" w:rsidRDefault="00113A14" w:rsidP="00113A14">
            <w:pPr>
              <w:widowControl w:val="0"/>
              <w:ind w:firstLineChars="0" w:firstLine="0"/>
              <w:rPr>
                <w:rFonts w:ascii="ＭＳ 明朝" w:eastAsia="ＭＳ 明朝" w:hAnsi="ＭＳ 明朝" w:cs="Times New Roman"/>
                <w:color w:val="EE0000"/>
                <w:szCs w:val="21"/>
                <w:u w:val="single"/>
              </w:rPr>
            </w:pPr>
            <w:r w:rsidRPr="003358E6">
              <w:rPr>
                <w:rFonts w:ascii="ＭＳ 明朝" w:eastAsia="ＭＳ 明朝" w:hAnsi="ＭＳ 明朝" w:cs="Times New Roman"/>
                <w:color w:val="EE0000"/>
                <w:szCs w:val="21"/>
                <w:u w:val="single"/>
              </w:rPr>
              <w:t xml:space="preserve"> (13) </w:t>
            </w:r>
            <w:r w:rsidRPr="003358E6">
              <w:rPr>
                <w:rFonts w:ascii="ＭＳ 明朝" w:eastAsia="ＭＳ 明朝" w:hAnsi="ＭＳ 明朝" w:cs="Times New Roman" w:hint="eastAsia"/>
                <w:color w:val="EE0000"/>
                <w:szCs w:val="21"/>
                <w:u w:val="single"/>
              </w:rPr>
              <w:t>農用地利用集積計画の取消し等</w:t>
            </w:r>
          </w:p>
          <w:p w14:paraId="4D1F0924" w14:textId="08A469FE" w:rsidR="00113A14" w:rsidRPr="003358E6" w:rsidRDefault="00113A14" w:rsidP="008E3AC7">
            <w:pPr>
              <w:widowControl w:val="0"/>
              <w:ind w:left="840" w:hangingChars="400" w:hanging="84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①　菊陽町の長は、次に掲げる事項のいずれかに該当するときは、</w:t>
            </w:r>
            <w:r w:rsidRPr="003358E6">
              <w:rPr>
                <w:rFonts w:ascii="ＭＳ 明朝" w:eastAsia="ＭＳ 明朝" w:hAnsi="ＭＳ 明朝" w:cs="Times New Roman"/>
                <w:color w:val="EE0000"/>
                <w:szCs w:val="21"/>
                <w:u w:val="single"/>
              </w:rPr>
              <w:t>(9)</w:t>
            </w:r>
            <w:r w:rsidRPr="003358E6">
              <w:rPr>
                <w:rFonts w:ascii="ＭＳ 明朝" w:eastAsia="ＭＳ 明朝" w:hAnsi="ＭＳ 明朝" w:cs="Times New Roman" w:hint="eastAsia"/>
                <w:color w:val="EE0000"/>
                <w:szCs w:val="21"/>
                <w:u w:val="single"/>
              </w:rPr>
              <w:t>の規定による公告があった農用地利用集積計画の定めるところにより、賃借権又は使用貸借による権利の設定を受けた（１）の④に規定する者等に対し、相当の期限を定めて、必要な措置を講ずべきことを勧告することができる。</w:t>
            </w:r>
          </w:p>
          <w:p w14:paraId="541BBF23" w14:textId="2682E7B4" w:rsidR="00113A14" w:rsidRPr="003358E6" w:rsidRDefault="00113A14" w:rsidP="008E3AC7">
            <w:pPr>
              <w:widowControl w:val="0"/>
              <w:ind w:left="840" w:hangingChars="400" w:hanging="840"/>
              <w:jc w:val="left"/>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ア　その者がその農用地において行う耕作又は養畜の事業により、周辺の地域における農用地の農業上の効率的かつ総合的な利用の確保に支障が生じているとき。</w:t>
            </w:r>
          </w:p>
          <w:p w14:paraId="286C989C" w14:textId="06FFA13C" w:rsidR="00113A14" w:rsidRPr="003358E6" w:rsidRDefault="00113A14" w:rsidP="008E3AC7">
            <w:pPr>
              <w:widowControl w:val="0"/>
              <w:ind w:left="840" w:hangingChars="400" w:hanging="840"/>
              <w:jc w:val="left"/>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イ　その者が地域の農業における他の農業者との適切な役割分担の下に継続的かつ安定的に農業経営を行っていないと認めるとき。</w:t>
            </w:r>
          </w:p>
          <w:p w14:paraId="29527DE9" w14:textId="17D94128" w:rsidR="00113A14" w:rsidRPr="003358E6" w:rsidRDefault="00113A14" w:rsidP="008E3AC7">
            <w:pPr>
              <w:widowControl w:val="0"/>
              <w:ind w:leftChars="100" w:left="840" w:hangingChars="300" w:hanging="630"/>
              <w:jc w:val="left"/>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ウ　その者が法人である場合にあっては、その法人の業務を執行する役員のいずれもがその法人の行う耕作又は養畜の事業に常時従事していないと認めるとき。</w:t>
            </w:r>
          </w:p>
          <w:p w14:paraId="5CB51B46" w14:textId="77777777" w:rsidR="00113A14" w:rsidRPr="003358E6" w:rsidRDefault="00113A14" w:rsidP="00113A14">
            <w:pPr>
              <w:widowControl w:val="0"/>
              <w:ind w:left="630" w:hangingChars="300" w:hanging="63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②　菊陽町は、次に掲げる事項のいずれかに該当するときは、農業委員会の決定を経て、農用地利用集積計画のうち当該各号に係る賃借権又は使用貸借による権利の設定に係る部分を取り消すものとする。</w:t>
            </w:r>
          </w:p>
          <w:p w14:paraId="785EE643" w14:textId="2462C611" w:rsidR="00113A14" w:rsidRPr="003358E6" w:rsidRDefault="00113A14" w:rsidP="008E3AC7">
            <w:pPr>
              <w:widowControl w:val="0"/>
              <w:ind w:left="840" w:hangingChars="400" w:hanging="84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ア　</w:t>
            </w:r>
            <w:r w:rsidRPr="003358E6">
              <w:rPr>
                <w:rFonts w:ascii="ＭＳ 明朝" w:eastAsia="ＭＳ 明朝" w:hAnsi="ＭＳ 明朝" w:cs="Times New Roman"/>
                <w:color w:val="EE0000"/>
                <w:szCs w:val="21"/>
                <w:u w:val="single"/>
              </w:rPr>
              <w:t>(9)</w:t>
            </w:r>
            <w:r w:rsidRPr="003358E6">
              <w:rPr>
                <w:rFonts w:ascii="ＭＳ 明朝" w:eastAsia="ＭＳ 明朝" w:hAnsi="ＭＳ 明朝" w:cs="Times New Roman" w:hint="eastAsia"/>
                <w:color w:val="EE0000"/>
                <w:szCs w:val="21"/>
                <w:u w:val="single"/>
              </w:rPr>
              <w:t>の規定による公告があった農用地利用集積計画の定めるところによりこれらの権利の設定を受けた（１）の④に規定する者がその農用地を適正に利用していないと認められるにもかかわらず、これらの権利を設定した者が賃貸借又は使用貸借の解除をしないとき。</w:t>
            </w:r>
          </w:p>
          <w:p w14:paraId="6BB49E89" w14:textId="77777777" w:rsidR="00113A14" w:rsidRPr="003358E6" w:rsidRDefault="00113A14" w:rsidP="00113A14">
            <w:pPr>
              <w:widowControl w:val="0"/>
              <w:ind w:firstLineChars="100" w:firstLine="21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イ　①の規定による勧告を受けた者がその勧告に従わなかったとき。</w:t>
            </w:r>
          </w:p>
          <w:p w14:paraId="0B32D3E6" w14:textId="77777777" w:rsidR="00113A14" w:rsidRPr="003358E6" w:rsidRDefault="00113A14" w:rsidP="00113A14">
            <w:pPr>
              <w:widowControl w:val="0"/>
              <w:ind w:left="630" w:hangingChars="300" w:hanging="63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③　菊陽町は、②の規定による取消しをしたときは、その旨及び農用地利用集積計画のうち取消しに係る事項を菊陽町の公報に記載することその他所定の手段により公告する。</w:t>
            </w:r>
          </w:p>
          <w:p w14:paraId="37F7E836" w14:textId="77777777" w:rsidR="00113A14" w:rsidRPr="003358E6" w:rsidRDefault="00113A14" w:rsidP="00113A14">
            <w:pPr>
              <w:widowControl w:val="0"/>
              <w:ind w:left="630" w:hangingChars="300" w:hanging="630"/>
              <w:rPr>
                <w:rFonts w:ascii="ＭＳ 明朝" w:eastAsia="ＭＳ 明朝" w:hAnsi="ＭＳ 明朝" w:cs="Times New Roman"/>
                <w:color w:val="EE0000"/>
                <w:szCs w:val="21"/>
                <w:u w:val="single"/>
              </w:rPr>
            </w:pPr>
            <w:r w:rsidRPr="003358E6">
              <w:rPr>
                <w:rFonts w:ascii="ＭＳ 明朝" w:eastAsia="ＭＳ 明朝" w:hAnsi="ＭＳ 明朝" w:cs="Times New Roman" w:hint="eastAsia"/>
                <w:color w:val="EE0000"/>
                <w:szCs w:val="21"/>
                <w:u w:val="single"/>
              </w:rPr>
              <w:t xml:space="preserve">　　④　菊陽町が③の規定による公告をしたときは、②の規定による取消しに係る賃貸借又は使用貸借が解除されたものとする。</w:t>
            </w:r>
          </w:p>
          <w:p w14:paraId="3C94284C"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1ADACCCB"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3358E6">
              <w:rPr>
                <w:rFonts w:ascii="ＭＳ 明朝" w:eastAsia="ＭＳ 明朝" w:hAnsi="ＭＳ 明朝" w:cs="Times New Roman" w:hint="eastAsia"/>
                <w:color w:val="EE0000"/>
                <w:szCs w:val="21"/>
                <w:u w:val="single"/>
              </w:rPr>
              <w:t>４</w:t>
            </w:r>
            <w:r w:rsidRPr="00113A14">
              <w:rPr>
                <w:rFonts w:ascii="ＭＳ 明朝" w:eastAsia="ＭＳ 明朝" w:hAnsi="ＭＳ 明朝" w:cs="Times New Roman" w:hint="eastAsia"/>
                <w:color w:val="000000"/>
                <w:szCs w:val="21"/>
              </w:rPr>
              <w:t xml:space="preserve">　農地中間管理事業の実施の促進に関する事項</w:t>
            </w:r>
          </w:p>
          <w:p w14:paraId="56EF51C6"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菊陽町は、菊陽町の全域又は一部を区域として農地中間管理事業を行う農地中間管理機構との連携の下に、農用地等の所有者、農業経営者等の地域の関係者に農地中間管理事業の趣旨が十分理解され、地域一体となって農地中間管理事業を進めるとの合意形成が行われるよう、農地中間管理事業に関する普及啓発活動等を行うものとする。</w:t>
            </w:r>
          </w:p>
          <w:p w14:paraId="36210474"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（２）菊陽町、農業委員会、農業協同組合、土地改良区及び地域担い手育成総合支援協議会等は農地中間管理事業を促進するため、農地中間管理機構に対し、情報の提供及び事業の協力を行うものとする。</w:t>
            </w:r>
          </w:p>
          <w:p w14:paraId="2BB4A2B8"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4BD338BF"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3358E6">
              <w:rPr>
                <w:rFonts w:ascii="ＭＳ 明朝" w:eastAsia="ＭＳ 明朝" w:hAnsi="ＭＳ 明朝" w:cs="Times New Roman" w:hint="eastAsia"/>
                <w:color w:val="EE0000"/>
                <w:szCs w:val="21"/>
                <w:u w:val="single"/>
              </w:rPr>
              <w:t>５</w:t>
            </w:r>
            <w:r w:rsidRPr="003358E6">
              <w:rPr>
                <w:rFonts w:ascii="ＭＳ 明朝" w:eastAsia="ＭＳ 明朝" w:hAnsi="ＭＳ 明朝" w:cs="Times New Roman"/>
                <w:color w:val="EE0000"/>
                <w:szCs w:val="21"/>
              </w:rPr>
              <w:t xml:space="preserve"> </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農用地利用改善事業の実施の単位として適当であると認められる区域の基準その他農用地利用改善事業の実施の基準に関する事項</w:t>
            </w:r>
          </w:p>
          <w:p w14:paraId="0134D14E"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（１）農用地利用改善事業の実施の促進</w:t>
            </w:r>
          </w:p>
          <w:p w14:paraId="624E4F9C"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菊陽町は、地域関係農業者等が農用地の有効利用及び農業経営の改善のために行う自主的努力を助長するため、地域関係農業者等の組織する団体による農用地利用改善事業の実施を促進する。</w:t>
            </w:r>
          </w:p>
          <w:p w14:paraId="71510F4D"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（２）区域の基準</w:t>
            </w:r>
          </w:p>
          <w:p w14:paraId="4DC4FD66"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改善事業の実施の単位として適当であると認められる区域の基準は、土地の自然的条件、農用地の保有及び利用の状況、農作業の実施の状況、農業経営活動の領域等の観点から、農用地利用改善事業を行うことが適当であると認められる区域（１～数集落）とするものとする。</w:t>
            </w:r>
          </w:p>
          <w:p w14:paraId="193A18C9"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なお、水田地域において施設園芸や果樹など利用形態が異なる農地がある場合など、土地の自然的条件、農用地の保有及び利用の状況、農作業の実施の状況、農業経営活動の領域等から一の集落を単位とした区域を実施区域とすることが困難である場合にあたっては、農用地の効率的かつ総合的な利用に支障を来さない場合に限り、集落の一部を除外した区域を実施区域とすることもやむを得ないものとする。</w:t>
            </w:r>
          </w:p>
          <w:p w14:paraId="64D58B9E"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（３）農用地利用改善事業の内容</w:t>
            </w:r>
          </w:p>
          <w:p w14:paraId="6F5A19DE"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改善事業の主要な内容は、（２）に規定する区域内の農用地の効率的かつ総合的な利用を図るための、作付け地の集団化、農作業の効率化その他の措置及び農用地の利用関係の改善に関する措置を推進するものとする。</w:t>
            </w:r>
          </w:p>
          <w:p w14:paraId="6E9F41F2"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（４）農用地利用規程の内容</w:t>
            </w:r>
          </w:p>
          <w:p w14:paraId="6EB1DB1F"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農用地利用改善事業の準則となる農用地利用規程においては、次に掲げる事項を定めるものとする。</w:t>
            </w:r>
          </w:p>
          <w:p w14:paraId="383017FE"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農用地の効率的かつ総合的な利用を図るための措置に関する基本的な事項</w:t>
            </w:r>
          </w:p>
          <w:p w14:paraId="28153C1F"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イ</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農用地利用改善事業の実施区域</w:t>
            </w:r>
          </w:p>
          <w:p w14:paraId="51B04ABA"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ウ</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作付地の集団化その他農作物の栽培の改善に関する事項</w:t>
            </w:r>
          </w:p>
          <w:p w14:paraId="732F96C3" w14:textId="77777777" w:rsidR="00113A14" w:rsidRPr="00113A14" w:rsidRDefault="00113A14" w:rsidP="00113A14">
            <w:pPr>
              <w:widowControl w:val="0"/>
              <w:ind w:left="840" w:hangingChars="400" w:hanging="84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エ</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認定農業者とその他の構成員との役割分担その他農作業の効率化に関する事項</w:t>
            </w:r>
          </w:p>
          <w:p w14:paraId="03B7A4D7" w14:textId="77777777" w:rsidR="00113A14" w:rsidRPr="00113A14" w:rsidRDefault="00113A14" w:rsidP="00113A14">
            <w:pPr>
              <w:widowControl w:val="0"/>
              <w:ind w:left="840" w:hangingChars="400" w:hanging="84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オ　認定農業者に対する農用地の利用の集積の目標その他農用地の利用関係の改善に関する事項</w:t>
            </w:r>
          </w:p>
          <w:p w14:paraId="373B7218" w14:textId="77777777" w:rsidR="00113A14" w:rsidRPr="00113A14" w:rsidRDefault="00113A14" w:rsidP="00113A14">
            <w:pPr>
              <w:widowControl w:val="0"/>
              <w:ind w:firstLineChars="200" w:firstLine="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カ</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その他必要な事項</w:t>
            </w:r>
          </w:p>
          <w:p w14:paraId="7E94E013"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②</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農用地利用規程においては、①に掲げるすべての事項についての実行方策を明らかにするものとする。</w:t>
            </w:r>
          </w:p>
          <w:p w14:paraId="3065458B"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（５）農用地利用規程の認定</w:t>
            </w:r>
          </w:p>
          <w:p w14:paraId="3829BD17"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　（２）に規定する区域をその区域とする地域関係農業者等の組織する団体で、定款又は規約及び構成員につき法第２３条第１項に規定する要件を備えるものは、</w:t>
            </w:r>
            <w:r w:rsidRPr="00113A14">
              <w:rPr>
                <w:rFonts w:ascii="ＭＳ 明朝" w:eastAsia="ＭＳ 明朝" w:hAnsi="ＭＳ 明朝" w:cs="Times New Roman" w:hint="eastAsia"/>
                <w:szCs w:val="21"/>
              </w:rPr>
              <w:t>農業経営基盤強化促進法の基本要綱（平成24年５月31日付け24経営第564号農林水産省経営局長通知。以下「基本要綱」という。）参考様式第６－１号</w:t>
            </w:r>
            <w:r w:rsidRPr="00113A14">
              <w:rPr>
                <w:rFonts w:ascii="ＭＳ 明朝" w:eastAsia="ＭＳ 明朝" w:hAnsi="ＭＳ 明朝" w:cs="Times New Roman" w:hint="eastAsia"/>
                <w:color w:val="000000"/>
                <w:szCs w:val="21"/>
              </w:rPr>
              <w:t>の認定申請書を菊陽町に提出して、農用地利用規程について菊陽町の認定を受けることができる。</w:t>
            </w:r>
          </w:p>
          <w:p w14:paraId="3447DBCB"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②</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菊陽町は、申請された農用地利用規程が次に掲げる要件に該当するときは、法第２３条第１項の認定をする。</w:t>
            </w:r>
          </w:p>
          <w:p w14:paraId="43C7DCAD" w14:textId="77777777" w:rsidR="00113A14" w:rsidRPr="00113A14" w:rsidRDefault="00113A14" w:rsidP="00113A14">
            <w:pPr>
              <w:widowControl w:val="0"/>
              <w:ind w:firstLineChars="142" w:firstLine="298"/>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農用地利用規程の内容が基本構想に適合するものであること。</w:t>
            </w:r>
          </w:p>
          <w:p w14:paraId="6569C232" w14:textId="77777777" w:rsidR="00113A14" w:rsidRPr="00113A14" w:rsidRDefault="00113A14" w:rsidP="00113A14">
            <w:pPr>
              <w:widowControl w:val="0"/>
              <w:ind w:left="840" w:hangingChars="400" w:hanging="84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イ</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農用地利用規程の内容が農用地の効率的かつ総合的な利用を図るために適切なものであること。</w:t>
            </w:r>
          </w:p>
          <w:p w14:paraId="254BE0D7" w14:textId="77777777" w:rsidR="00113A14" w:rsidRPr="00113A14" w:rsidRDefault="00113A14" w:rsidP="00113A14">
            <w:pPr>
              <w:widowControl w:val="0"/>
              <w:ind w:left="840" w:hangingChars="400" w:hanging="84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ウ</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（４）の①のエに掲げる役割分担が認定農業者の農業経営の改善に資するものであること。</w:t>
            </w:r>
          </w:p>
          <w:p w14:paraId="6AFD686D" w14:textId="77777777" w:rsidR="00113A14" w:rsidRPr="00113A14" w:rsidRDefault="00113A14" w:rsidP="00113A14">
            <w:pPr>
              <w:widowControl w:val="0"/>
              <w:ind w:left="840" w:hangingChars="400" w:hanging="84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エ　農用地利用規程が適正に定められており、かつ、申請者が当該農用地利用規程で定めるところに従い農用地利用改善事業を実施する見込みが確実であること。</w:t>
            </w:r>
          </w:p>
          <w:p w14:paraId="169C1303"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菊陽町は、②の認定をしたときは、その旨及び当該認定に係る農用地利用規程を町の掲示板への提示により公告する。</w:t>
            </w:r>
          </w:p>
          <w:p w14:paraId="7C9225D7"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④</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①から③の規定は、農用地利用規程の変更についても準用する。</w:t>
            </w:r>
          </w:p>
          <w:p w14:paraId="0DC29B73"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（６）特定農業法人又は特定農業団体を定める農用地利用規程の認定</w:t>
            </w:r>
          </w:p>
          <w:p w14:paraId="7DD24571"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　（５）の①に規定する団体は、農用地の保有及び利用の現況及び将来の見通し等からみて農用地利用改善事業が円滑に実施されないと認めるときは、当該団体の地区内の農用地の相当部分について農業上の利用を行う効率的かつ安定的な農業経営を育成するという観点から、当該団体の構成員からその所有する農用地について利用権の設定等又は農作業の委託を受けて農用地の利用の集積を行う農業経営を営む法人（以下「特定農業法人」という。）又は当該団体の構成員からその所有する農用地について農作業の委託を受けて農用地の利用の集積を行う団体（農業経営を営む法人を除き、農業経営を営む法人となることが確実であると見込まれること、定款又は規約を有していることなど農業経営基盤強化促進法施行令（昭和５５年政令２１９号）第</w:t>
            </w:r>
            <w:r w:rsidRPr="00113A14">
              <w:rPr>
                <w:rFonts w:ascii="ＭＳ 明朝" w:eastAsia="ＭＳ 明朝" w:hAnsi="ＭＳ 明朝" w:cs="Times New Roman" w:hint="eastAsia"/>
                <w:szCs w:val="21"/>
              </w:rPr>
              <w:t>１１</w:t>
            </w:r>
            <w:r w:rsidRPr="00113A14">
              <w:rPr>
                <w:rFonts w:ascii="ＭＳ 明朝" w:eastAsia="ＭＳ 明朝" w:hAnsi="ＭＳ 明朝" w:cs="Times New Roman" w:hint="eastAsia"/>
                <w:color w:val="000000"/>
                <w:szCs w:val="21"/>
              </w:rPr>
              <w:t>条に掲げる要件に該当するものに限る。以下「特定農業団体」という。）を、当該特定農業法人又は特定農業団体の同意を得て、農用地利用規程においてさだめることができる。</w:t>
            </w:r>
          </w:p>
          <w:p w14:paraId="06BF08E0"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②</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①の規定により定める農用地利用規程においては、（４）の①に掲げる事項のほか、次の事項を定めるものとする。</w:t>
            </w:r>
          </w:p>
          <w:p w14:paraId="69C4208F" w14:textId="77777777" w:rsidR="00113A14" w:rsidRPr="00113A14" w:rsidRDefault="00113A14" w:rsidP="00113A14">
            <w:pPr>
              <w:widowControl w:val="0"/>
              <w:ind w:firstLineChars="242" w:firstLine="508"/>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特定農業法人又は特定農業団体の名称及び住所</w:t>
            </w:r>
          </w:p>
          <w:p w14:paraId="24220E14" w14:textId="77777777" w:rsidR="00113A14" w:rsidRPr="00113A14" w:rsidRDefault="00113A14" w:rsidP="00113A14">
            <w:pPr>
              <w:widowControl w:val="0"/>
              <w:ind w:firstLineChars="242" w:firstLine="508"/>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イ</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特定農業法人又は特定農業団体に対する農用地の利用の集積の目標</w:t>
            </w:r>
          </w:p>
          <w:p w14:paraId="20BEAA29" w14:textId="7C5540D4" w:rsidR="00113A14" w:rsidRPr="008E3AC7" w:rsidRDefault="00113A14" w:rsidP="008E3AC7">
            <w:pPr>
              <w:widowControl w:val="0"/>
              <w:ind w:left="840" w:hangingChars="400" w:hanging="84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ウ　特定農業法人又は特定農業団体に対する農用地の利用権の設定等及び農作業の委託に関する事項</w:t>
            </w:r>
          </w:p>
          <w:p w14:paraId="4D92B62B" w14:textId="77777777" w:rsidR="00113A14" w:rsidRPr="00113A14" w:rsidRDefault="00113A14" w:rsidP="00113A14">
            <w:pPr>
              <w:widowControl w:val="0"/>
              <w:ind w:firstLineChars="200" w:firstLine="42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③　菊陽町は、②に規定する事項が定められている農用地利用規程について（５）</w:t>
            </w:r>
          </w:p>
          <w:p w14:paraId="10637035" w14:textId="77777777" w:rsidR="00113A14" w:rsidRPr="00113A14" w:rsidRDefault="00113A14" w:rsidP="00113A14">
            <w:pPr>
              <w:widowControl w:val="0"/>
              <w:ind w:firstLine="63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の①の認定の申請があった場合において、農用地利用規程の内容が（５）の②に</w:t>
            </w:r>
          </w:p>
          <w:p w14:paraId="51D459E6" w14:textId="77777777" w:rsidR="00113A14" w:rsidRPr="00113A14" w:rsidRDefault="00113A14" w:rsidP="00113A14">
            <w:pPr>
              <w:widowControl w:val="0"/>
              <w:ind w:firstLine="63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掲げる要件のほか、次に掲げる要件に該当するときは、（５）の①の認定をする。</w:t>
            </w:r>
          </w:p>
          <w:p w14:paraId="5A89B2AE" w14:textId="77777777" w:rsidR="00113A14" w:rsidRPr="00113A14" w:rsidRDefault="00113A14" w:rsidP="00113A14">
            <w:pPr>
              <w:widowControl w:val="0"/>
              <w:ind w:left="840" w:hangingChars="400" w:hanging="840"/>
              <w:jc w:val="left"/>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②のイに掲げる目標が（２）に規定する区域内の農用地の相当部分について利用の集積をするものであること。</w:t>
            </w:r>
          </w:p>
          <w:p w14:paraId="6F98AD27" w14:textId="77777777" w:rsidR="00113A14" w:rsidRPr="00113A14" w:rsidRDefault="00113A14" w:rsidP="00113A14">
            <w:pPr>
              <w:widowControl w:val="0"/>
              <w:ind w:left="840" w:hangingChars="400" w:hanging="840"/>
              <w:jc w:val="left"/>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イ</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申請者の構成員からその所有する農用地について利用権の設定等又は農作業の委託を行いたい旨の申出があった場合に、特定農業法人が当該申出に係る農用地について利用権の設定等若しくは農作業の委託を受けること、又は特定農業団体が当該申出に係る農用地について農作業の委託を受けることが確実であると認められること。</w:t>
            </w:r>
          </w:p>
          <w:p w14:paraId="4F37993E" w14:textId="77777777" w:rsidR="00113A14" w:rsidRPr="00113A14" w:rsidRDefault="00113A14" w:rsidP="00113A14">
            <w:pPr>
              <w:widowControl w:val="0"/>
              <w:ind w:leftChars="50" w:left="630" w:hangingChars="250" w:hanging="525"/>
              <w:jc w:val="left"/>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④　②で規定する事項で定められている農用地利用規程（以下「特定農用地利用規</w:t>
            </w:r>
          </w:p>
          <w:p w14:paraId="22FEC4E7" w14:textId="77777777" w:rsidR="00113A14" w:rsidRPr="00113A14" w:rsidRDefault="00113A14" w:rsidP="00113A14">
            <w:pPr>
              <w:widowControl w:val="0"/>
              <w:ind w:firstLine="63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程」という。）で定められた特定農業法人は、認定農業者と、特定農用地利用規</w:t>
            </w:r>
          </w:p>
          <w:p w14:paraId="22D4A28B" w14:textId="77777777" w:rsidR="00113A14" w:rsidRPr="00113A14" w:rsidRDefault="00113A14" w:rsidP="00113A14">
            <w:pPr>
              <w:widowControl w:val="0"/>
              <w:ind w:firstLine="63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程は、法第１２条第１項の認定に係る農業経営改善計画とみなす。</w:t>
            </w:r>
          </w:p>
          <w:p w14:paraId="526C730E"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2586C1A5" w14:textId="77777777" w:rsidR="00113A14" w:rsidRPr="00113A14" w:rsidRDefault="00113A14" w:rsidP="00113A14">
            <w:pPr>
              <w:widowControl w:val="0"/>
              <w:ind w:firstLineChars="135" w:firstLine="283"/>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（７）農用地利用改善団体の勧奨等</w:t>
            </w:r>
          </w:p>
          <w:p w14:paraId="3DBF9D73" w14:textId="77777777" w:rsidR="00113A14" w:rsidRPr="00113A14" w:rsidRDefault="00113A14" w:rsidP="00113A14">
            <w:pPr>
              <w:widowControl w:val="0"/>
              <w:ind w:leftChars="200" w:left="420" w:firstLineChars="2" w:firstLine="4"/>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①</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５）の②の認定を受けた団体（以下「認定団体」という。）は、当該認定団体が行う農用地利用改善事業の実施区域内の農用地の効率的かつ総合的な利用を図るため特に必要があると認められるときは、その農業上の利用の程度がその周辺の当該区域内における農用地の利用の程度に比べ、著しく劣っていると認められる農用地について、当該農用地の所有者（所有者以外に権原に基づき使用及び収益をする者がある場合には、その者）である当該認定団体の構成員に対し、認定農業者（特定農用地利用規程で定めるところに従い、農用地利用改善事業を行う認定団体にあっては、当該特定農用地利用規程で定められた特定農業団体を含む。）に利用権の設定等又は農作業の委託を行うよう勧奨することができる。</w:t>
            </w:r>
          </w:p>
          <w:p w14:paraId="7B081BB1" w14:textId="77777777" w:rsidR="00113A14" w:rsidRPr="00113A14" w:rsidRDefault="00113A14" w:rsidP="00113A14">
            <w:pPr>
              <w:widowControl w:val="0"/>
              <w:ind w:firstLineChars="202" w:firstLine="424"/>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②</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①の勧奨は、農用地利用規程に基づき実施するものとする。</w:t>
            </w:r>
          </w:p>
          <w:p w14:paraId="011B4A1E" w14:textId="77777777" w:rsidR="00113A14" w:rsidRPr="00113A14" w:rsidRDefault="00113A14" w:rsidP="00113A14">
            <w:pPr>
              <w:widowControl w:val="0"/>
              <w:ind w:leftChars="202" w:left="424" w:firstLineChars="0" w:firstLine="2"/>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特定農用地利用規程で定められた特定農業法人及び特定農業団体は、当該特定農　　用地利用規程で定められた農用地利用改善事業の実施区域内にその農業上の利用の程</w:t>
            </w:r>
          </w:p>
          <w:p w14:paraId="0EF71B45" w14:textId="77777777" w:rsidR="00113A14" w:rsidRPr="00113A14" w:rsidRDefault="00113A14" w:rsidP="00113A14">
            <w:pPr>
              <w:widowControl w:val="0"/>
              <w:ind w:firstLineChars="200" w:firstLine="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度がその周辺の当該区域内における農用地の利用の程度に比べ、著しく劣っていると</w:t>
            </w:r>
          </w:p>
          <w:p w14:paraId="38DDECA7" w14:textId="77777777" w:rsidR="00113A14" w:rsidRPr="00113A14" w:rsidRDefault="00113A14" w:rsidP="00113A14">
            <w:pPr>
              <w:widowControl w:val="0"/>
              <w:ind w:firstLineChars="200" w:firstLine="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認められる農用地がある場合には、当該農用地について利用権の設定等又は農作業の</w:t>
            </w:r>
          </w:p>
          <w:p w14:paraId="34CC85B1" w14:textId="77777777" w:rsidR="00113A14" w:rsidRPr="00113A14" w:rsidRDefault="00113A14" w:rsidP="00113A14">
            <w:pPr>
              <w:widowControl w:val="0"/>
              <w:ind w:firstLineChars="200" w:firstLine="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委託を受け、当該区域内の農用地の効率的かつ総合的な利用を図るよう努めるものと</w:t>
            </w:r>
          </w:p>
          <w:p w14:paraId="2531B051" w14:textId="77777777" w:rsidR="00113A14" w:rsidRPr="00113A14" w:rsidRDefault="00113A14" w:rsidP="00113A14">
            <w:pPr>
              <w:widowControl w:val="0"/>
              <w:ind w:firstLineChars="200" w:firstLine="42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する。</w:t>
            </w:r>
          </w:p>
          <w:p w14:paraId="7E45E52B" w14:textId="77777777" w:rsidR="00113A14" w:rsidRPr="00113A14" w:rsidRDefault="00113A14" w:rsidP="00113A14">
            <w:pPr>
              <w:widowControl w:val="0"/>
              <w:ind w:firstLineChars="0" w:firstLine="0"/>
              <w:jc w:val="left"/>
              <w:rPr>
                <w:rFonts w:ascii="ＭＳ 明朝" w:eastAsia="ＭＳ 明朝" w:hAnsi="ＭＳ 明朝" w:cs="Times New Roman"/>
                <w:color w:val="000000"/>
                <w:szCs w:val="21"/>
              </w:rPr>
            </w:pPr>
          </w:p>
          <w:p w14:paraId="5A75A957" w14:textId="77777777" w:rsidR="00113A14" w:rsidRPr="00113A14" w:rsidRDefault="00113A14" w:rsidP="00113A14">
            <w:pPr>
              <w:widowControl w:val="0"/>
              <w:ind w:firstLineChars="135" w:firstLine="283"/>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（８）農用地利用改善事業の指導、援助</w:t>
            </w:r>
          </w:p>
          <w:p w14:paraId="6EEE5F38" w14:textId="77777777" w:rsidR="00113A14" w:rsidRPr="00113A14" w:rsidRDefault="00113A14" w:rsidP="00113A14">
            <w:pPr>
              <w:widowControl w:val="0"/>
              <w:ind w:leftChars="50" w:left="735" w:hangingChars="300" w:hanging="630"/>
              <w:jc w:val="left"/>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①　菊陽町は、認定団体が農用地利用改善事業を円滑に実施できるよう必要な指導、</w:t>
            </w:r>
          </w:p>
          <w:p w14:paraId="49C7E7C5" w14:textId="77777777" w:rsidR="00113A14" w:rsidRPr="00113A14" w:rsidRDefault="00113A14" w:rsidP="00113A14">
            <w:pPr>
              <w:widowControl w:val="0"/>
              <w:ind w:leftChars="250" w:left="735" w:hangingChars="100" w:hanging="21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援助に努める。</w:t>
            </w:r>
          </w:p>
          <w:p w14:paraId="1513574C" w14:textId="77777777" w:rsidR="00113A14" w:rsidRPr="00113A14" w:rsidRDefault="00113A14" w:rsidP="00113A14">
            <w:pPr>
              <w:widowControl w:val="0"/>
              <w:ind w:firstLineChars="0" w:firstLine="0"/>
              <w:jc w:val="left"/>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②　菊陽町は、（５）の①に規定する団体又は当該団体になろうとするものが、農用地</w:t>
            </w:r>
          </w:p>
          <w:p w14:paraId="2208B336" w14:textId="77777777" w:rsidR="00113A14" w:rsidRPr="00113A14" w:rsidRDefault="00113A14" w:rsidP="00113A14">
            <w:pPr>
              <w:widowControl w:val="0"/>
              <w:ind w:leftChars="250" w:left="525" w:firstLineChars="0" w:firstLine="0"/>
              <w:jc w:val="left"/>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利用改善事業の実施に関し、農業普及・振興課、農業委員会、農業協同組合、農地中間管理機構（（公財）熊本県農業公社）等の指導、助言を求めてきたときは、菊陽町担い手育成総合支援協議会との連携を図りつつ、これらの機関・団体が一体となって総合的・重点的な支援・協力が行われるよう努める。</w:t>
            </w:r>
          </w:p>
          <w:p w14:paraId="42CFE5B9"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3CACD282"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EB28C2">
              <w:rPr>
                <w:rFonts w:ascii="ＭＳ 明朝" w:eastAsia="ＭＳ 明朝" w:hAnsi="ＭＳ 明朝" w:cs="Times New Roman" w:hint="eastAsia"/>
                <w:strike/>
                <w:color w:val="EE0000"/>
                <w:szCs w:val="21"/>
                <w:u w:val="single"/>
              </w:rPr>
              <w:t>６</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農業協同組合が行う農作業の委託のあっせんの促進その他の委託を受けて行う農作業の実施の促進に関する事項</w:t>
            </w:r>
          </w:p>
          <w:p w14:paraId="4D149912"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（１）農作業の受委託の促進</w:t>
            </w:r>
          </w:p>
          <w:p w14:paraId="2A412B32" w14:textId="77777777" w:rsidR="00113A14" w:rsidRPr="00113A14" w:rsidRDefault="00113A14" w:rsidP="00113A14">
            <w:pPr>
              <w:widowControl w:val="0"/>
              <w:ind w:leftChars="100" w:left="42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菊陽町は、次に掲げる事項を重点的に推進し、農作業の受委託を組織的に促進する上で必要な条件の整備を図る。</w:t>
            </w:r>
          </w:p>
          <w:p w14:paraId="2122E6F8"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ア　農業協同組合その他農業に関する団体による農作業受委託のあっせんの促進</w:t>
            </w:r>
          </w:p>
          <w:p w14:paraId="53038EB6" w14:textId="77777777" w:rsidR="00113A14" w:rsidRPr="00113A14" w:rsidRDefault="00113A14" w:rsidP="00113A14">
            <w:pPr>
              <w:widowControl w:val="0"/>
              <w:ind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イ　効率的な農作業の受託事業を行う生産組織又は農家群の育成</w:t>
            </w:r>
          </w:p>
          <w:p w14:paraId="4A86B50F"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ウ　農作業、農業機械利用の効率化等を図るため農作業受託の促進の必要性についての普及啓発</w:t>
            </w:r>
          </w:p>
          <w:p w14:paraId="2CDCCB3B"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エ</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農用地利用改善事業を通じた農作業の効率化のための措置と農作業の受委託の組織的な促進措置との連携の強化</w:t>
            </w:r>
          </w:p>
          <w:p w14:paraId="2D6D548D"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オ</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地域及び作業ごとの事情に応じた部分農作業受委託から全面農作業受委託、さらには利用権の設定への移行の促進</w:t>
            </w:r>
          </w:p>
          <w:p w14:paraId="56516EF3"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カ</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農作業の受託に伴う労賃、機械の償却等の観点からみた適正な農作業受託料金の基準の設定</w:t>
            </w:r>
          </w:p>
          <w:p w14:paraId="0D1A564B"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（２）農業協同組合による農作業の受委託のあっせん等</w:t>
            </w:r>
          </w:p>
          <w:p w14:paraId="466D31F2" w14:textId="77777777" w:rsidR="00113A14" w:rsidRPr="00113A14" w:rsidRDefault="00113A14" w:rsidP="00113A14">
            <w:pPr>
              <w:widowControl w:val="0"/>
              <w:ind w:left="420" w:hangingChars="200" w:hanging="42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業協同組合は、農業機械銀行方式の活用、農作業受委託のあっせん窓口の開設等を通じて、農作業の受託又は委託を行おうとする者から申出があった場合は、農作業の受委託のあっせんに努めるとともに、農作業の受託を行う農業者の組織化の推進、共同利用機械施設の整備等により、農作業受委託の促進に努めるものとする。</w:t>
            </w:r>
          </w:p>
          <w:p w14:paraId="6621DB51"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3BE79A6D"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EB28C2">
              <w:rPr>
                <w:rFonts w:ascii="ＭＳ 明朝" w:eastAsia="ＭＳ 明朝" w:hAnsi="ＭＳ 明朝" w:cs="Times New Roman" w:hint="eastAsia"/>
                <w:strike/>
                <w:color w:val="EE0000"/>
                <w:szCs w:val="21"/>
                <w:u w:val="single"/>
              </w:rPr>
              <w:t>７</w:t>
            </w:r>
            <w:r w:rsidRPr="00113A14">
              <w:rPr>
                <w:rFonts w:ascii="ＭＳ 明朝" w:eastAsia="ＭＳ 明朝" w:hAnsi="ＭＳ 明朝" w:cs="Times New Roman"/>
                <w:szCs w:val="21"/>
              </w:rPr>
              <w:t xml:space="preserve"> </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農業経営の改善を図るために必要な農業従事者の養成及び確保の促進に関する事項</w:t>
            </w:r>
          </w:p>
          <w:p w14:paraId="3F1C25EF" w14:textId="77777777" w:rsidR="00113A14" w:rsidRPr="00113A14" w:rsidRDefault="00113A14" w:rsidP="00113A14">
            <w:pPr>
              <w:widowControl w:val="0"/>
              <w:ind w:leftChars="100" w:left="210"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菊陽町は、効率的かつ安定的な経営を育成するために、生産方式の高度化や経営管理の複雑化に対応した高い技術を有した人材の育成に取り組む。このため、人材育成方針を定めるとともに、意欲と能力のある者が幅広くかつ円滑に農業に参入し得るように相談機能の一層の充実、先進的な法人経営等での実践的研修、農地中間管理機構の保有農地を利用した実践的研修、担い手としての女性の能力を十分に発揮させるための研修等を通じて経営を担う人材の育成を積極的に推進する。</w:t>
            </w:r>
          </w:p>
          <w:p w14:paraId="35E80F9A" w14:textId="77777777" w:rsidR="00113A14" w:rsidRPr="00113A14" w:rsidRDefault="00113A14" w:rsidP="00113A14">
            <w:pPr>
              <w:widowControl w:val="0"/>
              <w:ind w:leftChars="100" w:left="210"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なお、研修等を通じて得られた人材については、法第１２条の農業経営改善計画の認定制度を積極的に活用することとし、その際、農業経営の改善を計画的に進めようとする農業者はもちろん、新たに農業経営を開始する場合で、その意欲・能力から将来経営発展が見込まれる者に対しても、制度の周知を図り、農業経営改善計画の作成に関する適切な助言・支援を行うこととする。</w:t>
            </w:r>
          </w:p>
          <w:p w14:paraId="22AB4F41" w14:textId="77777777" w:rsidR="00113A14" w:rsidRPr="00113A14" w:rsidRDefault="00113A14" w:rsidP="00113A14">
            <w:pPr>
              <w:widowControl w:val="0"/>
              <w:ind w:leftChars="100" w:left="210"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また、農業従事者の安定的確保を図るため、他産業に比べて遅れている農業従事の態様等の改善に取り組むこととし、家族経営協定の締結に基づく給料制、休日制、ヘルパー制度の導入や、高齢者、非農家等の労働力の活用システムを整備する。</w:t>
            </w:r>
          </w:p>
          <w:p w14:paraId="210C2EF5"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6B722546"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EB28C2">
              <w:rPr>
                <w:rFonts w:ascii="ＭＳ 明朝" w:eastAsia="ＭＳ 明朝" w:hAnsi="ＭＳ 明朝" w:cs="Times New Roman" w:hint="eastAsia"/>
                <w:strike/>
                <w:color w:val="EE0000"/>
                <w:szCs w:val="21"/>
                <w:u w:val="single"/>
              </w:rPr>
              <w:t>８</w:t>
            </w:r>
            <w:r w:rsidRPr="00113A14">
              <w:rPr>
                <w:rFonts w:ascii="ＭＳ 明朝" w:eastAsia="ＭＳ 明朝" w:hAnsi="ＭＳ 明朝" w:cs="Times New Roman" w:hint="eastAsia"/>
                <w:color w:val="000000"/>
                <w:szCs w:val="21"/>
              </w:rPr>
              <w:t xml:space="preserve">　新たに農業経営を営もうとする青年等の育成・確保に関する事項</w:t>
            </w:r>
          </w:p>
          <w:p w14:paraId="150CD815"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第１の６（２）に掲げる目標を長期的かつ計画的に達成していくため、関係機関・団体との連携のもと、次の取組を重点的に推進する。</w:t>
            </w:r>
          </w:p>
          <w:p w14:paraId="28CA559A"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7542C2B8"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（１）新たに農業経営を営もうとする青年等の確保に向けた取組</w:t>
            </w:r>
          </w:p>
          <w:p w14:paraId="1D34FB84" w14:textId="77777777" w:rsidR="00113A14" w:rsidRPr="00113A14" w:rsidRDefault="00113A14" w:rsidP="00113A14">
            <w:pPr>
              <w:widowControl w:val="0"/>
              <w:ind w:firstLineChars="142" w:firstLine="298"/>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ア　受入環境の整備</w:t>
            </w:r>
          </w:p>
          <w:p w14:paraId="14A1B55F"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w:t>
            </w:r>
            <w:r w:rsidRPr="00EB28C2">
              <w:rPr>
                <w:rFonts w:ascii="ＭＳ 明朝" w:eastAsia="ＭＳ 明朝" w:hAnsi="ＭＳ 明朝" w:cs="Times New Roman" w:hint="eastAsia"/>
                <w:strike/>
                <w:color w:val="EE0000"/>
                <w:szCs w:val="21"/>
              </w:rPr>
              <w:t>熊本県新規就農者支援センターや</w:t>
            </w:r>
            <w:r w:rsidRPr="00113A14">
              <w:rPr>
                <w:rFonts w:ascii="ＭＳ 明朝" w:eastAsia="ＭＳ 明朝" w:hAnsi="ＭＳ 明朝" w:cs="Times New Roman" w:hint="eastAsia"/>
                <w:color w:val="000000"/>
                <w:szCs w:val="21"/>
              </w:rPr>
              <w:t>熊本県県北広域本部農業普及・振興課、菊池地域農業協同組合、</w:t>
            </w:r>
            <w:r w:rsidRPr="008E3AC7">
              <w:rPr>
                <w:rFonts w:ascii="ＭＳ 明朝" w:eastAsia="ＭＳ 明朝" w:hAnsi="ＭＳ 明朝" w:cs="Times New Roman" w:hint="eastAsia"/>
                <w:color w:val="EE0000"/>
                <w:szCs w:val="21"/>
                <w:u w:val="single"/>
              </w:rPr>
              <w:t>くまもと農業経営継承支援センター</w:t>
            </w:r>
            <w:r w:rsidRPr="00113A14">
              <w:rPr>
                <w:rFonts w:ascii="ＭＳ 明朝" w:eastAsia="ＭＳ 明朝" w:hAnsi="ＭＳ 明朝" w:cs="Times New Roman" w:hint="eastAsia"/>
                <w:color w:val="000000"/>
                <w:szCs w:val="21"/>
              </w:rPr>
              <w:t>などと連携しながら、就農希望者に対し、町内での就農に向けた情報の提供を行う。</w:t>
            </w:r>
          </w:p>
          <w:p w14:paraId="1AB7BCC1"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p>
          <w:p w14:paraId="15D0F748"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イ　中長期的な取組</w:t>
            </w:r>
          </w:p>
          <w:p w14:paraId="0CAB3D5B" w14:textId="77777777" w:rsidR="00113A14" w:rsidRPr="00113A14" w:rsidRDefault="00113A14" w:rsidP="00113A14">
            <w:pPr>
              <w:widowControl w:val="0"/>
              <w:ind w:leftChars="100" w:left="210"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生徒・学生が農業に興味関心を持ち、農業が将来の進路の選択肢の一つとなるよう教育機関や教育委員会と連携しながら、各段階の取組を実施する。具体的には、生産者との交流の場を</w:t>
            </w:r>
            <w:r w:rsidRPr="00EB28C2">
              <w:rPr>
                <w:rFonts w:ascii="ＭＳ 明朝" w:eastAsia="ＭＳ 明朝" w:hAnsi="ＭＳ 明朝" w:cs="Times New Roman" w:hint="eastAsia"/>
                <w:color w:val="EE0000"/>
                <w:szCs w:val="21"/>
                <w:u w:val="single"/>
              </w:rPr>
              <w:t>設けたり</w:t>
            </w:r>
            <w:r w:rsidRPr="00113A14">
              <w:rPr>
                <w:rFonts w:ascii="ＭＳ 明朝" w:eastAsia="ＭＳ 明朝" w:hAnsi="ＭＳ 明朝" w:cs="Times New Roman" w:hint="eastAsia"/>
                <w:color w:val="000000"/>
                <w:szCs w:val="21"/>
              </w:rPr>
              <w:t>、農業体験ができる仕組みをつくることで、農業に関する知見を広められるようにする。</w:t>
            </w:r>
          </w:p>
          <w:p w14:paraId="205D8861"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p>
          <w:p w14:paraId="3F45AD2E"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（２）新たに農業経営を営もうとする青年等の定着に向けた取組</w:t>
            </w:r>
          </w:p>
          <w:p w14:paraId="6F11A389"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ア　農業者に関する情報の共有と支援</w:t>
            </w:r>
          </w:p>
          <w:p w14:paraId="12BBB935"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熊本県県北広域本部農業普及・振興課や菊池地域農業協同組合、菊陽町農業委員会、菊陽町で構成される新規就農者支援委員会において、青年等就農計画などを基にした就農前後のフォローアップを行い、情報の共有化を行う。加えて、年に１回のフォローアップを行うことにより、当該青年等の営農状況を把握し、支援を効率的かつ適切に行うことができる仕組をつくる。</w:t>
            </w:r>
          </w:p>
          <w:p w14:paraId="46BCD23D"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p>
          <w:p w14:paraId="54DA3989"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イ　就農初期段階の地域全体でのサポート</w:t>
            </w:r>
          </w:p>
          <w:p w14:paraId="52DE32A2"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新規就農者が地域内で孤立することのないよう、</w:t>
            </w:r>
            <w:r w:rsidRPr="008E3AC7">
              <w:rPr>
                <w:rFonts w:ascii="ＭＳ 明朝" w:eastAsia="ＭＳ 明朝" w:hAnsi="ＭＳ 明朝" w:cs="Times New Roman" w:hint="eastAsia"/>
                <w:color w:val="EE0000"/>
                <w:szCs w:val="21"/>
                <w:u w:val="single"/>
              </w:rPr>
              <w:t>人・農地プラン</w:t>
            </w:r>
            <w:r w:rsidRPr="00113A14">
              <w:rPr>
                <w:rFonts w:ascii="ＭＳ 明朝" w:eastAsia="ＭＳ 明朝" w:hAnsi="ＭＳ 明朝" w:cs="Times New Roman" w:hint="eastAsia"/>
                <w:color w:val="000000"/>
                <w:szCs w:val="21"/>
              </w:rPr>
              <w:t>の作成・見直しの話し合いを通じ、地域農業の担い手として、当該者を育成する体制を強化する。そのため、菊陽町認定農業者連絡会との交流の機会を設ける。</w:t>
            </w:r>
          </w:p>
          <w:p w14:paraId="31493FFA"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p>
          <w:p w14:paraId="62282C77"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ウ　経営力の向上に向けた支援</w:t>
            </w:r>
          </w:p>
          <w:p w14:paraId="3A3EB87B"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新規就農者の経営力の向上に資するため、菊陽町担い手育成推進大会やくまもと農業アカデミー等の交流研修等の機会の提供などにより、支援を実施する。</w:t>
            </w:r>
          </w:p>
          <w:p w14:paraId="13382C11"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p>
          <w:p w14:paraId="6CFF326F"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エ　青年等就農計画作成の促進及び指導と農業経営改善計画作成への誘導</w:t>
            </w:r>
          </w:p>
          <w:p w14:paraId="153EB740"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青年等が就農する地域の</w:t>
            </w:r>
            <w:r w:rsidRPr="008E3AC7">
              <w:rPr>
                <w:rFonts w:ascii="ＭＳ 明朝" w:eastAsia="ＭＳ 明朝" w:hAnsi="ＭＳ 明朝" w:cs="Times New Roman" w:hint="eastAsia"/>
                <w:color w:val="EE0000"/>
                <w:szCs w:val="21"/>
                <w:u w:val="single"/>
              </w:rPr>
              <w:t>人・農地プラン</w:t>
            </w:r>
            <w:r w:rsidRPr="00113A14">
              <w:rPr>
                <w:rFonts w:ascii="ＭＳ 明朝" w:eastAsia="ＭＳ 明朝" w:hAnsi="ＭＳ 明朝" w:cs="Times New Roman" w:hint="eastAsia"/>
                <w:color w:val="000000"/>
                <w:szCs w:val="21"/>
              </w:rPr>
              <w:t>との整合に留意しつつ、本構想に基づく青年等就農計画の作成を促し、国の支援策や県の新規就農関連事業を効果的に活用しながら経営力を高め、確実な定着へと導く。さらに、青年等就農計画の達成が見込まれる者については、引き続き農業経営改善計画の策定を促し、認定農業者へと誘導する。</w:t>
            </w:r>
          </w:p>
          <w:p w14:paraId="2208CD85"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p>
          <w:p w14:paraId="46C134CB"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（３）関係機関等の役割分担</w:t>
            </w:r>
          </w:p>
          <w:p w14:paraId="7D13228A"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 xml:space="preserve">　　就農に向けた情報提供及び就農相談については、</w:t>
            </w:r>
            <w:r w:rsidRPr="00EB28C2">
              <w:rPr>
                <w:rFonts w:ascii="ＭＳ 明朝" w:eastAsia="ＭＳ 明朝" w:hAnsi="ＭＳ 明朝" w:cs="Times New Roman" w:hint="eastAsia"/>
                <w:color w:val="EE0000"/>
                <w:szCs w:val="21"/>
                <w:u w:val="single"/>
              </w:rPr>
              <w:t>熊本県新規就農者支援センター</w:t>
            </w:r>
            <w:r w:rsidRPr="00113A14">
              <w:rPr>
                <w:rFonts w:ascii="ＭＳ 明朝" w:eastAsia="ＭＳ 明朝" w:hAnsi="ＭＳ 明朝" w:cs="Times New Roman" w:hint="eastAsia"/>
                <w:color w:val="000000"/>
                <w:szCs w:val="21"/>
              </w:rPr>
              <w:t>、技術や経営ノウハウについての習得については熊本県立農業大学校等、就農後の営農指導等フォローアップについては菊陽町営農指導員や熊本県県北広域本部農業普及・振興課、菊池地域農業協同組合、菊陽町認定農業者連絡会、農地の確保については、菊陽町農業委員会、農地中間管理機構など、各組織が役割を分担しながら各種取組を進める。</w:t>
            </w:r>
          </w:p>
          <w:p w14:paraId="6220FD52"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26A30FED"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EB28C2">
              <w:rPr>
                <w:rFonts w:ascii="ＭＳ 明朝" w:eastAsia="ＭＳ 明朝" w:hAnsi="ＭＳ 明朝" w:cs="Times New Roman" w:hint="eastAsia"/>
                <w:color w:val="EE0000"/>
                <w:szCs w:val="21"/>
                <w:u w:val="single"/>
              </w:rPr>
              <w:t>９</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その他農業経営基盤強化促進事業の実施に関し必要な事項</w:t>
            </w:r>
          </w:p>
          <w:p w14:paraId="58A6C878"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（１）農地中間管理機構が行う特例事業の実施の促進に関する事項</w:t>
            </w:r>
          </w:p>
          <w:p w14:paraId="1165877A" w14:textId="77777777" w:rsidR="00113A14" w:rsidRPr="00113A14" w:rsidRDefault="00113A14" w:rsidP="00113A14">
            <w:pPr>
              <w:widowControl w:val="0"/>
              <w:ind w:leftChars="200" w:left="525" w:hangingChars="50" w:hanging="105"/>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① 菊陽町は、県下一円を区域として特例事業を行う農地中間管理機構との連携の下に、普及啓発活動等を行うことによって同機構が行う事業の実施の促進を図る。</w:t>
            </w:r>
          </w:p>
          <w:p w14:paraId="7F0B0BAA" w14:textId="77777777" w:rsidR="00113A14" w:rsidRPr="00113A14" w:rsidRDefault="00113A14" w:rsidP="00113A14">
            <w:pPr>
              <w:widowControl w:val="0"/>
              <w:ind w:leftChars="200" w:left="525" w:hangingChars="50" w:hanging="105"/>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② 菊陽町、農業委員会、農業協同組合は、農地中間管理機構が行う中間保有・再配分機能を生かした特例事業を促進するため、農地中間管理機構に対し、情報提供、事業の協力を行うものとする。</w:t>
            </w:r>
          </w:p>
          <w:p w14:paraId="65CB6960"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（２）農業経営基盤の強化を促進するために必要なその他の関連施策との連携</w:t>
            </w:r>
          </w:p>
          <w:p w14:paraId="47966203" w14:textId="77777777" w:rsidR="00113A14" w:rsidRPr="00113A14" w:rsidRDefault="00113A14" w:rsidP="00113A14">
            <w:pPr>
              <w:widowControl w:val="0"/>
              <w:ind w:leftChars="200" w:left="420" w:firstLineChars="100" w:firstLine="21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菊陽町は、１から６に掲げた事項の推進に当たっては、農業経営基盤の強化の促進に必要な、以下の関連施策との連携に配慮するものとする。</w:t>
            </w:r>
          </w:p>
          <w:p w14:paraId="6F3AFAA2"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 xml:space="preserve">　ア</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菊陽町は、経営構造対策事業（平成</w:t>
            </w:r>
            <w:r w:rsidRPr="00113A14">
              <w:rPr>
                <w:rFonts w:ascii="ＭＳ 明朝" w:eastAsia="ＭＳ 明朝" w:hAnsi="ＭＳ 明朝" w:cs="Times New Roman"/>
                <w:color w:val="000000"/>
                <w:szCs w:val="21"/>
              </w:rPr>
              <w:t>14</w:t>
            </w:r>
            <w:r w:rsidRPr="00113A14">
              <w:rPr>
                <w:rFonts w:ascii="ＭＳ 明朝" w:eastAsia="ＭＳ 明朝" w:hAnsi="ＭＳ 明朝" w:cs="Times New Roman" w:hint="eastAsia"/>
                <w:color w:val="000000"/>
                <w:szCs w:val="21"/>
              </w:rPr>
              <w:t>年度～平成</w:t>
            </w:r>
            <w:r w:rsidRPr="00113A14">
              <w:rPr>
                <w:rFonts w:ascii="ＭＳ 明朝" w:eastAsia="ＭＳ 明朝" w:hAnsi="ＭＳ 明朝" w:cs="Times New Roman"/>
                <w:color w:val="000000"/>
                <w:szCs w:val="21"/>
              </w:rPr>
              <w:t>15</w:t>
            </w:r>
            <w:r w:rsidRPr="00113A14">
              <w:rPr>
                <w:rFonts w:ascii="ＭＳ 明朝" w:eastAsia="ＭＳ 明朝" w:hAnsi="ＭＳ 明朝" w:cs="Times New Roman" w:hint="eastAsia"/>
                <w:color w:val="000000"/>
                <w:szCs w:val="21"/>
              </w:rPr>
              <w:t>年度）によって地域農業の活性化を図り、農村の健全な発展によって望ましい農業経営の育成に資するよう努める。</w:t>
            </w:r>
          </w:p>
          <w:p w14:paraId="44AE081F" w14:textId="77777777" w:rsidR="00113A14" w:rsidRPr="00113A14" w:rsidRDefault="00113A14" w:rsidP="00113A14">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 xml:space="preserve">　イ</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地域水田農業ビジョンの実現に向けた積極的な取組によって、水稲作、転作を通ずる望ましい農業経営の育成を図ることとする。また、転作を契機とした地域の土地利用の見直しを通じて農用地利用の集積、連担化による効率的作業単位の形成等望ましい経営の営農展開に資するように努める。</w:t>
            </w:r>
          </w:p>
          <w:p w14:paraId="6850F372" w14:textId="3846C948" w:rsidR="00113A14" w:rsidRPr="00113A14" w:rsidRDefault="00113A14" w:rsidP="008E3AC7">
            <w:pPr>
              <w:widowControl w:val="0"/>
              <w:ind w:left="630" w:hangingChars="300" w:hanging="63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 xml:space="preserve">　ウ</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菊陽町は、地域の農業の振興に関するその他の施策を行うに当たっては、農業経営基盤強化の円滑な促進に資することとなるように配慮するものとする。</w:t>
            </w:r>
          </w:p>
          <w:p w14:paraId="049844F1"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（３）推進体制等</w:t>
            </w:r>
          </w:p>
          <w:p w14:paraId="609993F0" w14:textId="77777777" w:rsidR="00113A14" w:rsidRPr="00113A14" w:rsidRDefault="00113A14" w:rsidP="00113A14">
            <w:pPr>
              <w:widowControl w:val="0"/>
              <w:ind w:firstLineChars="142" w:firstLine="298"/>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①</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事業推進体制等</w:t>
            </w:r>
          </w:p>
          <w:p w14:paraId="21897A9D" w14:textId="36870DE4" w:rsidR="00113A14" w:rsidRPr="00113A14" w:rsidRDefault="00113A14" w:rsidP="009A2B1E">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菊陽町は、町の職員、農業委員会、</w:t>
            </w:r>
            <w:r w:rsidRPr="008E3AC7">
              <w:rPr>
                <w:rFonts w:ascii="ＭＳ 明朝" w:eastAsia="ＭＳ 明朝" w:hAnsi="ＭＳ 明朝" w:cs="Times New Roman" w:hint="eastAsia"/>
                <w:color w:val="EE0000"/>
                <w:szCs w:val="21"/>
                <w:u w:val="single"/>
              </w:rPr>
              <w:t>経営改善支援活動推進員</w:t>
            </w:r>
            <w:r w:rsidRPr="00113A14">
              <w:rPr>
                <w:rFonts w:ascii="ＭＳ 明朝" w:eastAsia="ＭＳ 明朝" w:hAnsi="ＭＳ 明朝" w:cs="Times New Roman" w:hint="eastAsia"/>
                <w:color w:val="000000"/>
                <w:szCs w:val="21"/>
              </w:rPr>
              <w:t>、農業協同組合、土地改良区、農用地利用改善団体</w:t>
            </w:r>
            <w:r w:rsidRPr="00A761E9">
              <w:rPr>
                <w:rFonts w:ascii="ＭＳ 明朝" w:eastAsia="ＭＳ 明朝" w:hAnsi="ＭＳ 明朝" w:cs="Times New Roman" w:hint="eastAsia"/>
                <w:color w:val="EE0000"/>
                <w:szCs w:val="21"/>
                <w:u w:val="single"/>
              </w:rPr>
              <w:t>等の代表者</w:t>
            </w:r>
            <w:r w:rsidRPr="00113A14">
              <w:rPr>
                <w:rFonts w:ascii="ＭＳ 明朝" w:eastAsia="ＭＳ 明朝" w:hAnsi="ＭＳ 明朝" w:cs="Times New Roman" w:hint="eastAsia"/>
                <w:color w:val="000000"/>
                <w:szCs w:val="21"/>
              </w:rPr>
              <w:t>、認定農業者連絡会員、その他関係団体と連携しつつ、農業経営基盤強化の促進方策について検討するとともに、今後１０年にわたり、第１，第</w:t>
            </w:r>
            <w:r w:rsidRPr="00113A14">
              <w:rPr>
                <w:rFonts w:ascii="ＭＳ 明朝" w:eastAsia="ＭＳ 明朝" w:hAnsi="ＭＳ 明朝" w:cs="Times New Roman" w:hint="eastAsia"/>
                <w:szCs w:val="21"/>
              </w:rPr>
              <w:t>４で</w:t>
            </w:r>
            <w:r w:rsidRPr="00113A14">
              <w:rPr>
                <w:rFonts w:ascii="ＭＳ 明朝" w:eastAsia="ＭＳ 明朝" w:hAnsi="ＭＳ 明朝" w:cs="Times New Roman" w:hint="eastAsia"/>
                <w:color w:val="000000"/>
                <w:szCs w:val="21"/>
              </w:rPr>
              <w:t>掲げた目標や第２の指標で示される効率的かつ安定的な経営の育成に資するための実現方策等について、各関係機関・団体別の行動計画を樹立する。またこのような長期行動計画と併せて、年度別活動計画において当面行うべき対応を各関係機関・団体別に明確化し、関係者が一体となって合意の下に効率的かつ安定的な経営の育成及びこれらへの農用地利用の集積を強力に推進する。</w:t>
            </w:r>
          </w:p>
          <w:p w14:paraId="3231A517"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②</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農業委員会等の協力</w:t>
            </w:r>
          </w:p>
          <w:p w14:paraId="359724D8" w14:textId="77777777" w:rsidR="00113A14" w:rsidRPr="00113A14" w:rsidRDefault="00113A14" w:rsidP="00113A14">
            <w:pPr>
              <w:widowControl w:val="0"/>
              <w:ind w:left="210" w:hangingChars="100" w:hanging="210"/>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農業委員会、農業協同組合及び土地改良区及び農地中間管理機構は、農業経営基盤強化の円滑な実施に資することとなるよう、菊陽町担い手育成総合支援協議会のもとで相互に連携を図りながら協力するように努めるものとし、菊陽町は、このような協力の推進に配慮する。</w:t>
            </w:r>
          </w:p>
          <w:p w14:paraId="026D42DF"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34AB14AB" w14:textId="77777777" w:rsidR="00113A14" w:rsidRPr="00113A14" w:rsidRDefault="00113A14" w:rsidP="00113A14">
            <w:pPr>
              <w:widowControl w:val="0"/>
              <w:ind w:firstLineChars="0" w:firstLine="0"/>
              <w:rPr>
                <w:rFonts w:ascii="Century" w:eastAsia="ＭＳ 明朝" w:hAnsi="Century" w:cs="Times New Roman"/>
                <w:color w:val="000000"/>
              </w:rPr>
            </w:pPr>
          </w:p>
          <w:p w14:paraId="2244ABAF"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r w:rsidRPr="00113A14">
              <w:rPr>
                <w:rFonts w:ascii="ＭＳ 明朝" w:eastAsia="ＭＳ 明朝" w:hAnsi="ＭＳ 明朝" w:cs="Times New Roman" w:hint="eastAsia"/>
                <w:b/>
                <w:bCs/>
                <w:color w:val="000000"/>
                <w:szCs w:val="21"/>
              </w:rPr>
              <w:t>第</w:t>
            </w:r>
            <w:r w:rsidRPr="00113A14">
              <w:rPr>
                <w:rFonts w:ascii="ＭＳ 明朝" w:eastAsia="ＭＳ 明朝" w:hAnsi="ＭＳ 明朝" w:cs="Times New Roman" w:hint="eastAsia"/>
                <w:b/>
                <w:bCs/>
                <w:szCs w:val="21"/>
              </w:rPr>
              <w:t>６</w:t>
            </w:r>
            <w:r w:rsidRPr="00113A14">
              <w:rPr>
                <w:rFonts w:ascii="ＭＳ 明朝" w:eastAsia="ＭＳ 明朝" w:hAnsi="ＭＳ 明朝" w:cs="Times New Roman"/>
                <w:b/>
                <w:bCs/>
                <w:color w:val="000000"/>
                <w:szCs w:val="21"/>
              </w:rPr>
              <w:t xml:space="preserve">  </w:t>
            </w:r>
            <w:r w:rsidRPr="00113A14">
              <w:rPr>
                <w:rFonts w:ascii="ＭＳ 明朝" w:eastAsia="ＭＳ 明朝" w:hAnsi="ＭＳ 明朝" w:cs="Times New Roman" w:hint="eastAsia"/>
                <w:b/>
                <w:bCs/>
                <w:color w:val="000000"/>
                <w:szCs w:val="21"/>
              </w:rPr>
              <w:t>その他</w:t>
            </w:r>
          </w:p>
          <w:p w14:paraId="3F7B0E99" w14:textId="77777777" w:rsidR="00113A14" w:rsidRPr="00113A14" w:rsidRDefault="00113A14" w:rsidP="00113A14">
            <w:pPr>
              <w:widowControl w:val="0"/>
              <w:ind w:firstLineChars="0" w:firstLine="0"/>
              <w:rPr>
                <w:rFonts w:ascii="ＭＳ 明朝" w:eastAsia="ＭＳ 明朝" w:hAnsi="ＭＳ 明朝" w:cs="Times New Roman"/>
                <w:color w:val="000000"/>
                <w:szCs w:val="21"/>
              </w:rPr>
            </w:pPr>
          </w:p>
          <w:p w14:paraId="6EEBDBFF" w14:textId="77777777" w:rsidR="00113A14" w:rsidRPr="00113A14" w:rsidRDefault="00113A14" w:rsidP="00113A14">
            <w:pPr>
              <w:widowControl w:val="0"/>
              <w:ind w:firstLineChars="50" w:firstLine="105"/>
              <w:rPr>
                <w:rFonts w:ascii="ＭＳ 明朝" w:eastAsia="ＭＳ 明朝" w:hAnsi="ＭＳ 明朝" w:cs="Times New Roman"/>
                <w:color w:val="000000"/>
                <w:szCs w:val="21"/>
              </w:rPr>
            </w:pP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この基本構想に定めるもののほか、農業経営基盤強化促進事業の実施に関し必要な事項については、別に定めるものとする。</w:t>
            </w:r>
          </w:p>
          <w:p w14:paraId="6963AC5C"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2FD846D3"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附則</w:t>
            </w:r>
          </w:p>
          <w:p w14:paraId="1721DABB"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w:t>
            </w:r>
            <w:r w:rsidRPr="00113A14">
              <w:rPr>
                <w:rFonts w:ascii="ＭＳ 明朝" w:eastAsia="ＭＳ 明朝" w:hAnsi="ＭＳ 明朝" w:cs="Times New Roman"/>
                <w:color w:val="000000"/>
                <w:szCs w:val="21"/>
              </w:rPr>
              <w:t xml:space="preserve">  </w:t>
            </w:r>
            <w:r w:rsidRPr="00113A14">
              <w:rPr>
                <w:rFonts w:ascii="ＭＳ 明朝" w:eastAsia="ＭＳ 明朝" w:hAnsi="ＭＳ 明朝" w:cs="Times New Roman" w:hint="eastAsia"/>
                <w:color w:val="000000"/>
                <w:szCs w:val="21"/>
              </w:rPr>
              <w:t>この基本構想は、平成２３</w:t>
            </w:r>
            <w:r w:rsidRPr="004B1122">
              <w:rPr>
                <w:rFonts w:ascii="ＭＳ 明朝" w:eastAsia="ＭＳ 明朝" w:hAnsi="ＭＳ 明朝" w:cs="Times New Roman" w:hint="eastAsia"/>
                <w:color w:val="EE0000"/>
                <w:szCs w:val="21"/>
                <w:u w:val="single"/>
              </w:rPr>
              <w:t>年　９</w:t>
            </w:r>
            <w:r w:rsidRPr="00113A14">
              <w:rPr>
                <w:rFonts w:ascii="ＭＳ 明朝" w:eastAsia="ＭＳ 明朝" w:hAnsi="ＭＳ 明朝" w:cs="Times New Roman" w:hint="eastAsia"/>
                <w:color w:val="000000"/>
                <w:szCs w:val="21"/>
              </w:rPr>
              <w:t>月２２日から施行する。</w:t>
            </w:r>
          </w:p>
          <w:p w14:paraId="08D0F5C1"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53709AF8"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附則</w:t>
            </w:r>
          </w:p>
          <w:p w14:paraId="21F5FC3B"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　この基本構想は、平成２６年１０</w:t>
            </w:r>
            <w:r w:rsidRPr="004B1122">
              <w:rPr>
                <w:rFonts w:ascii="ＭＳ 明朝" w:eastAsia="ＭＳ 明朝" w:hAnsi="ＭＳ 明朝" w:cs="Times New Roman" w:hint="eastAsia"/>
                <w:color w:val="EE0000"/>
                <w:szCs w:val="21"/>
                <w:u w:val="single"/>
              </w:rPr>
              <w:t>月　１</w:t>
            </w:r>
            <w:r w:rsidRPr="00113A14">
              <w:rPr>
                <w:rFonts w:ascii="ＭＳ 明朝" w:eastAsia="ＭＳ 明朝" w:hAnsi="ＭＳ 明朝" w:cs="Times New Roman" w:hint="eastAsia"/>
                <w:color w:val="000000"/>
                <w:szCs w:val="21"/>
              </w:rPr>
              <w:t>日から施行する。</w:t>
            </w:r>
          </w:p>
          <w:p w14:paraId="74DA18A1"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6DEFD757"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附則</w:t>
            </w:r>
          </w:p>
          <w:p w14:paraId="25251261"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r w:rsidRPr="00113A14">
              <w:rPr>
                <w:rFonts w:ascii="ＭＳ 明朝" w:eastAsia="ＭＳ 明朝" w:hAnsi="ＭＳ 明朝" w:cs="Times New Roman" w:hint="eastAsia"/>
                <w:color w:val="000000"/>
                <w:szCs w:val="21"/>
              </w:rPr>
              <w:t>１　この基本構想は、令和４年４月１日から施行する。</w:t>
            </w:r>
          </w:p>
          <w:p w14:paraId="1A3ECAC3"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75F5652A" w14:textId="77777777" w:rsidR="00113A14" w:rsidRPr="00113A14" w:rsidRDefault="00113A14" w:rsidP="00113A14">
            <w:pPr>
              <w:widowControl w:val="0"/>
              <w:ind w:firstLineChars="0" w:firstLine="630"/>
              <w:rPr>
                <w:rFonts w:ascii="ＭＳ 明朝" w:eastAsia="ＭＳ 明朝" w:hAnsi="ＭＳ 明朝" w:cs="Times New Roman"/>
                <w:szCs w:val="21"/>
              </w:rPr>
            </w:pPr>
            <w:r w:rsidRPr="00113A14">
              <w:rPr>
                <w:rFonts w:ascii="ＭＳ 明朝" w:eastAsia="ＭＳ 明朝" w:hAnsi="ＭＳ 明朝" w:cs="Times New Roman" w:hint="eastAsia"/>
                <w:szCs w:val="21"/>
              </w:rPr>
              <w:t>附則</w:t>
            </w:r>
          </w:p>
          <w:p w14:paraId="623703A7" w14:textId="77777777" w:rsidR="00113A14" w:rsidRPr="00113A14" w:rsidRDefault="00113A14" w:rsidP="00113A14">
            <w:pPr>
              <w:widowControl w:val="0"/>
              <w:ind w:firstLineChars="0" w:firstLine="630"/>
              <w:rPr>
                <w:rFonts w:ascii="ＭＳ 明朝" w:eastAsia="ＭＳ 明朝" w:hAnsi="ＭＳ 明朝" w:cs="Times New Roman"/>
                <w:szCs w:val="21"/>
              </w:rPr>
            </w:pPr>
            <w:r w:rsidRPr="00113A14">
              <w:rPr>
                <w:rFonts w:ascii="ＭＳ 明朝" w:eastAsia="ＭＳ 明朝" w:hAnsi="ＭＳ 明朝" w:cs="Times New Roman" w:hint="eastAsia"/>
                <w:szCs w:val="21"/>
              </w:rPr>
              <w:t>１　この基本構想は、令和５年９月２０日から施行する。</w:t>
            </w:r>
          </w:p>
          <w:p w14:paraId="73940032"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0FD878E6"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7EA2D768"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482EB867"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43651891"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186C41A7"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0C1F6861"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2BF41A5F"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4EA46CC7" w14:textId="77777777" w:rsidR="00113A14" w:rsidRPr="00113A14" w:rsidRDefault="00113A14" w:rsidP="00113A14">
            <w:pPr>
              <w:widowControl w:val="0"/>
              <w:ind w:firstLineChars="0" w:firstLine="630"/>
              <w:rPr>
                <w:rFonts w:ascii="ＭＳ 明朝" w:eastAsia="ＭＳ 明朝" w:hAnsi="ＭＳ 明朝" w:cs="Times New Roman"/>
                <w:color w:val="000000"/>
                <w:szCs w:val="21"/>
              </w:rPr>
            </w:pPr>
          </w:p>
          <w:p w14:paraId="14EDE5F6" w14:textId="77777777" w:rsidR="00113A14" w:rsidRDefault="00113A14" w:rsidP="00113A14">
            <w:pPr>
              <w:widowControl w:val="0"/>
              <w:ind w:firstLineChars="0" w:firstLine="630"/>
              <w:rPr>
                <w:rFonts w:ascii="ＭＳ 明朝" w:eastAsia="ＭＳ 明朝" w:hAnsi="ＭＳ 明朝" w:cs="Times New Roman"/>
                <w:color w:val="000000"/>
                <w:szCs w:val="21"/>
              </w:rPr>
            </w:pPr>
          </w:p>
          <w:p w14:paraId="4C5451A3" w14:textId="77777777" w:rsidR="00EB28C2" w:rsidRDefault="00EB28C2" w:rsidP="00113A14">
            <w:pPr>
              <w:widowControl w:val="0"/>
              <w:ind w:firstLineChars="0" w:firstLine="630"/>
              <w:rPr>
                <w:rFonts w:ascii="ＭＳ 明朝" w:eastAsia="ＭＳ 明朝" w:hAnsi="ＭＳ 明朝" w:cs="Times New Roman"/>
                <w:color w:val="000000"/>
                <w:szCs w:val="21"/>
              </w:rPr>
            </w:pPr>
          </w:p>
          <w:p w14:paraId="20408AF0" w14:textId="77777777" w:rsidR="00EB28C2" w:rsidRDefault="00EB28C2" w:rsidP="00113A14">
            <w:pPr>
              <w:widowControl w:val="0"/>
              <w:ind w:firstLineChars="0" w:firstLine="630"/>
              <w:rPr>
                <w:rFonts w:ascii="ＭＳ 明朝" w:eastAsia="ＭＳ 明朝" w:hAnsi="ＭＳ 明朝" w:cs="Times New Roman"/>
                <w:color w:val="000000"/>
                <w:szCs w:val="21"/>
              </w:rPr>
            </w:pPr>
          </w:p>
          <w:p w14:paraId="24F4780B" w14:textId="77777777" w:rsidR="00EB28C2" w:rsidRDefault="00EB28C2" w:rsidP="00113A14">
            <w:pPr>
              <w:widowControl w:val="0"/>
              <w:ind w:firstLineChars="0" w:firstLine="630"/>
              <w:rPr>
                <w:rFonts w:ascii="ＭＳ 明朝" w:eastAsia="ＭＳ 明朝" w:hAnsi="ＭＳ 明朝" w:cs="Times New Roman"/>
                <w:color w:val="000000"/>
                <w:szCs w:val="21"/>
              </w:rPr>
            </w:pPr>
          </w:p>
          <w:p w14:paraId="1A43530D" w14:textId="77777777" w:rsidR="00EB28C2" w:rsidRDefault="00EB28C2" w:rsidP="00113A14">
            <w:pPr>
              <w:widowControl w:val="0"/>
              <w:ind w:firstLineChars="0" w:firstLine="630"/>
              <w:rPr>
                <w:rFonts w:ascii="ＭＳ 明朝" w:eastAsia="ＭＳ 明朝" w:hAnsi="ＭＳ 明朝" w:cs="Times New Roman"/>
                <w:color w:val="000000"/>
                <w:szCs w:val="21"/>
              </w:rPr>
            </w:pPr>
          </w:p>
          <w:p w14:paraId="60416041" w14:textId="77777777" w:rsidR="00EB28C2" w:rsidRDefault="00EB28C2" w:rsidP="00113A14">
            <w:pPr>
              <w:widowControl w:val="0"/>
              <w:ind w:firstLineChars="0" w:firstLine="630"/>
              <w:rPr>
                <w:rFonts w:ascii="ＭＳ 明朝" w:eastAsia="ＭＳ 明朝" w:hAnsi="ＭＳ 明朝" w:cs="Times New Roman"/>
                <w:color w:val="000000"/>
                <w:szCs w:val="21"/>
              </w:rPr>
            </w:pPr>
          </w:p>
          <w:p w14:paraId="0E7EF998" w14:textId="77777777" w:rsidR="00DB0C0C" w:rsidRPr="00113A14" w:rsidRDefault="00DB0C0C" w:rsidP="00113A14">
            <w:pPr>
              <w:widowControl w:val="0"/>
              <w:ind w:firstLineChars="0" w:firstLine="630"/>
              <w:rPr>
                <w:rFonts w:ascii="ＭＳ 明朝" w:eastAsia="ＭＳ 明朝" w:hAnsi="ＭＳ 明朝" w:cs="Times New Roman"/>
                <w:color w:val="000000"/>
                <w:szCs w:val="21"/>
              </w:rPr>
            </w:pPr>
          </w:p>
          <w:p w14:paraId="059BD5C7"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別紙１（第５の３の（１）⑥関係）</w:t>
            </w:r>
          </w:p>
          <w:p w14:paraId="4664EABD" w14:textId="77777777" w:rsidR="00113A14" w:rsidRPr="00EB28C2" w:rsidRDefault="00113A14" w:rsidP="00113A14">
            <w:pPr>
              <w:widowControl w:val="0"/>
              <w:ind w:leftChars="100" w:left="210" w:firstLineChars="0" w:firstLine="0"/>
              <w:rPr>
                <w:rFonts w:ascii="ＭＳ 明朝" w:eastAsia="ＭＳ 明朝" w:hAnsi="ＭＳ 明朝" w:cs="Times New Roman"/>
                <w:color w:val="EE0000"/>
                <w:szCs w:val="21"/>
                <w:u w:val="single"/>
              </w:rPr>
            </w:pPr>
            <w:r w:rsidRPr="00EB28C2">
              <w:rPr>
                <w:rFonts w:ascii="ＭＳ 明朝" w:eastAsia="ＭＳ 明朝" w:hAnsi="ＭＳ 明朝" w:cs="Times New Roman"/>
                <w:color w:val="EE0000"/>
                <w:szCs w:val="21"/>
                <w:u w:val="single"/>
              </w:rPr>
              <w:t xml:space="preserve">  </w:t>
            </w:r>
            <w:r w:rsidRPr="00EB28C2">
              <w:rPr>
                <w:rFonts w:ascii="ＭＳ 明朝" w:eastAsia="ＭＳ 明朝" w:hAnsi="ＭＳ 明朝" w:cs="Times New Roman" w:hint="eastAsia"/>
                <w:color w:val="EE0000"/>
                <w:szCs w:val="21"/>
                <w:u w:val="single"/>
              </w:rPr>
              <w:t>次に掲げる者が利用権の設定等を受けた後において、旧法第１８条第２項第２号に規定する土地（以下「対象土地」という。）の用途ごとにそれぞれ定める要件を備えている場合には、利用権の設定等を行うものとする。</w:t>
            </w:r>
          </w:p>
          <w:p w14:paraId="288E3E63" w14:textId="77777777" w:rsidR="00113A14" w:rsidRPr="00EB28C2" w:rsidRDefault="00113A14" w:rsidP="00113A14">
            <w:pPr>
              <w:widowControl w:val="0"/>
              <w:ind w:left="420" w:hangingChars="200" w:hanging="42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１）地方公共団体（対象土地を農業上の利用を目的とする用途たる公用又は公共用に供する場合に限る。）、農業協同組合等（農地法施行令（昭和２７年政令第４４５号）第２条第２項第１号に規定する法人をいい、当該法人が対象土地を直接又は間接の構成員の行う農業に必要な施設の用に供する場合に限る。）又は畜産公社（農地法施行令第２条第２項第３号に規定する法人をいい、当該法人が同号に規定する事業の運営に必要な施設の用に供する場合に限る。）</w:t>
            </w:r>
          </w:p>
          <w:p w14:paraId="73FC1AC0" w14:textId="77777777" w:rsidR="00113A14" w:rsidRPr="00EB28C2" w:rsidRDefault="00113A14" w:rsidP="00113A14">
            <w:pPr>
              <w:widowControl w:val="0"/>
              <w:ind w:leftChars="100" w:left="42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〇　対象土地を農用地（開発して農用地とすることが適当な土地を開発した場合におけるその開発後の農用地を含む。）として利用するため利用権の設定等を受ける場合</w:t>
            </w:r>
          </w:p>
          <w:p w14:paraId="299B4032"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r w:rsidRPr="00EB28C2">
              <w:rPr>
                <w:rFonts w:ascii="ＭＳ 明朝" w:eastAsia="ＭＳ 明朝" w:hAnsi="ＭＳ 明朝" w:cs="Times New Roman"/>
                <w:color w:val="EE0000"/>
                <w:szCs w:val="21"/>
                <w:u w:val="single"/>
              </w:rPr>
              <w:t xml:space="preserve">    </w:t>
            </w:r>
            <w:r w:rsidRPr="00EB28C2">
              <w:rPr>
                <w:rFonts w:ascii="ＭＳ 明朝" w:eastAsia="ＭＳ 明朝" w:hAnsi="ＭＳ 明朝" w:cs="Times New Roman" w:hint="eastAsia"/>
                <w:color w:val="EE0000"/>
                <w:szCs w:val="21"/>
                <w:u w:val="single"/>
              </w:rPr>
              <w:t>…旧法第１８条第３項第２号イに掲げる事項</w:t>
            </w:r>
          </w:p>
          <w:p w14:paraId="43FA8F29" w14:textId="77777777" w:rsidR="00113A14" w:rsidRPr="00EB28C2" w:rsidRDefault="00113A14" w:rsidP="00113A14">
            <w:pPr>
              <w:widowControl w:val="0"/>
              <w:ind w:leftChars="100" w:left="42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〇　対象土地を農業用施設用地（開発して農業用施設用地とすることが適当な土地を開発した場合におけるその開発後の農業用施設用地を含む。以下同じ。）として利用するための利用権の設定等を受ける場合</w:t>
            </w:r>
          </w:p>
          <w:p w14:paraId="7E52FF4B" w14:textId="77777777" w:rsidR="00113A14" w:rsidRPr="00EB28C2" w:rsidRDefault="00113A14" w:rsidP="00113A14">
            <w:pPr>
              <w:widowControl w:val="0"/>
              <w:ind w:firstLineChars="200" w:firstLine="42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…その土地を効率的に利用することができると認められること。</w:t>
            </w:r>
          </w:p>
          <w:p w14:paraId="5118D38F" w14:textId="77777777" w:rsidR="00113A14" w:rsidRPr="00EB28C2" w:rsidRDefault="00113A14" w:rsidP="00113A14">
            <w:pPr>
              <w:widowControl w:val="0"/>
              <w:ind w:left="420" w:hangingChars="200" w:hanging="42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２）農業協同組合法第７２条の１０第１項第２号の事業を行う農事組合法人（農地所有適格法人である場合を除く。）又は生産森林組合（森林組合法（昭和５３年法律第３６号）第９３条第２項第２号に掲げる事業を行うものに限る。）（それぞれ対象土地を農用地以外の土地としてその行う事業に供する場合に限る。）</w:t>
            </w:r>
          </w:p>
          <w:p w14:paraId="407903C5" w14:textId="77777777" w:rsidR="00113A14" w:rsidRPr="00EB28C2" w:rsidRDefault="00113A14" w:rsidP="00113A14">
            <w:pPr>
              <w:widowControl w:val="0"/>
              <w:ind w:firstLineChars="100" w:firstLine="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〇　対象土地を混牧林地として利用するため利用権の設定等を受ける場合</w:t>
            </w:r>
          </w:p>
          <w:p w14:paraId="7D9268D7" w14:textId="77777777" w:rsidR="00113A14" w:rsidRPr="00EB28C2" w:rsidRDefault="00113A14" w:rsidP="00113A14">
            <w:pPr>
              <w:widowControl w:val="0"/>
              <w:ind w:left="420" w:hangingChars="200" w:hanging="42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 xml:space="preserve">　　…その土地を効率的に利用して耕作又は養畜の事業を行うことができると認められること。</w:t>
            </w:r>
          </w:p>
          <w:p w14:paraId="74CCFCDC" w14:textId="77777777" w:rsidR="00113A14" w:rsidRPr="00EB28C2" w:rsidRDefault="00113A14" w:rsidP="00113A14">
            <w:pPr>
              <w:widowControl w:val="0"/>
              <w:ind w:firstLineChars="100" w:firstLine="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〇　対象土地を農業用施設用地として利用するため利用権の設定等を受ける場合</w:t>
            </w:r>
          </w:p>
          <w:p w14:paraId="770D6E64" w14:textId="77777777" w:rsidR="00113A14" w:rsidRPr="00EB28C2" w:rsidRDefault="00113A14" w:rsidP="00113A14">
            <w:pPr>
              <w:widowControl w:val="0"/>
              <w:ind w:firstLineChars="100" w:firstLine="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 xml:space="preserve">　…その土地を効率的に利用することができると認められること。</w:t>
            </w:r>
          </w:p>
          <w:p w14:paraId="5950F6E0" w14:textId="77777777" w:rsidR="00113A14" w:rsidRPr="00EB28C2" w:rsidRDefault="00113A14" w:rsidP="00113A14">
            <w:pPr>
              <w:widowControl w:val="0"/>
              <w:ind w:left="420" w:hangingChars="200" w:hanging="42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３）土地改良法（昭和２４年法律第１９５号）第２条第２項各号に掲げる事業（同項第６号に掲げる事業を除く。）を行う法人又は農業近代化資金融通法施行令（昭和３６年政令第３４６号）第１条第７号若しくは第８号に掲げる法人（それぞれ対象土地を当該事業に供する場合に限る。）</w:t>
            </w:r>
          </w:p>
          <w:p w14:paraId="121BD5A8" w14:textId="77777777" w:rsidR="00113A14" w:rsidRPr="00EB28C2" w:rsidRDefault="00113A14" w:rsidP="00113A14">
            <w:pPr>
              <w:widowControl w:val="0"/>
              <w:ind w:firstLineChars="100" w:firstLine="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〇　対象土地を農業用施設用地として利用するため利用権の設定等を受ける場合</w:t>
            </w:r>
          </w:p>
          <w:p w14:paraId="50E03F2F" w14:textId="77777777" w:rsidR="00113A14" w:rsidRPr="00EB28C2" w:rsidRDefault="00113A14" w:rsidP="00113A14">
            <w:pPr>
              <w:widowControl w:val="0"/>
              <w:ind w:firstLineChars="200" w:firstLine="42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…その土地を効率的に利用することができると認められること。</w:t>
            </w:r>
            <w:r w:rsidRPr="00EB28C2">
              <w:rPr>
                <w:rFonts w:ascii="ＭＳ 明朝" w:eastAsia="ＭＳ 明朝" w:hAnsi="ＭＳ 明朝" w:cs="Times New Roman"/>
                <w:color w:val="EE0000"/>
                <w:szCs w:val="21"/>
                <w:u w:val="single"/>
              </w:rPr>
              <w:br w:type="page"/>
            </w:r>
            <w:r w:rsidRPr="00EB28C2">
              <w:rPr>
                <w:rFonts w:ascii="ＭＳ 明朝" w:eastAsia="ＭＳ 明朝" w:hAnsi="ＭＳ 明朝" w:cs="Times New Roman" w:hint="eastAsia"/>
                <w:color w:val="EE0000"/>
                <w:szCs w:val="21"/>
                <w:u w:val="single"/>
              </w:rPr>
              <w:t>別紙２（第５の３（２）関係）</w:t>
            </w:r>
          </w:p>
          <w:p w14:paraId="45E4CDE8"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Ⅰ　農用地（開発して農用地とすることが適当な土地を含む。）として利用するための利用権（農業上の利用を目的とする賃借権又は使用貸借による権利に限る。）の設定又は移転を受ける場合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256"/>
              <w:gridCol w:w="2506"/>
              <w:gridCol w:w="2256"/>
              <w:gridCol w:w="2381"/>
            </w:tblGrid>
            <w:tr w:rsidR="00EB28C2" w:rsidRPr="00EB28C2" w14:paraId="52665BE7" w14:textId="77777777" w:rsidTr="001877A3">
              <w:trPr>
                <w:jc w:val="center"/>
              </w:trPr>
              <w:tc>
                <w:tcPr>
                  <w:tcW w:w="2256" w:type="dxa"/>
                  <w:tcBorders>
                    <w:top w:val="single" w:sz="4" w:space="0" w:color="000000"/>
                    <w:left w:val="single" w:sz="4" w:space="0" w:color="000000"/>
                    <w:bottom w:val="nil"/>
                    <w:right w:val="single" w:sz="4" w:space="0" w:color="000000"/>
                  </w:tcBorders>
                </w:tcPr>
                <w:p w14:paraId="75BC2355"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4DA45CDA"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①存続期間（又は残存期間）</w:t>
                  </w:r>
                </w:p>
              </w:tc>
              <w:tc>
                <w:tcPr>
                  <w:tcW w:w="2506" w:type="dxa"/>
                  <w:tcBorders>
                    <w:top w:val="single" w:sz="4" w:space="0" w:color="000000"/>
                    <w:left w:val="single" w:sz="4" w:space="0" w:color="000000"/>
                    <w:bottom w:val="nil"/>
                    <w:right w:val="single" w:sz="4" w:space="0" w:color="000000"/>
                  </w:tcBorders>
                </w:tcPr>
                <w:p w14:paraId="358B0378"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3110D821"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②　借賃の算定基準</w:t>
                  </w:r>
                </w:p>
              </w:tc>
              <w:tc>
                <w:tcPr>
                  <w:tcW w:w="2256" w:type="dxa"/>
                  <w:tcBorders>
                    <w:top w:val="single" w:sz="4" w:space="0" w:color="000000"/>
                    <w:left w:val="single" w:sz="4" w:space="0" w:color="000000"/>
                    <w:bottom w:val="nil"/>
                    <w:right w:val="single" w:sz="4" w:space="0" w:color="000000"/>
                  </w:tcBorders>
                </w:tcPr>
                <w:p w14:paraId="6E40330A"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2FF30AA8"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③　借賃の支払方法</w:t>
                  </w:r>
                </w:p>
              </w:tc>
              <w:tc>
                <w:tcPr>
                  <w:tcW w:w="2381" w:type="dxa"/>
                  <w:tcBorders>
                    <w:top w:val="single" w:sz="4" w:space="0" w:color="000000"/>
                    <w:left w:val="single" w:sz="4" w:space="0" w:color="000000"/>
                    <w:bottom w:val="nil"/>
                    <w:right w:val="single" w:sz="4" w:space="0" w:color="000000"/>
                  </w:tcBorders>
                </w:tcPr>
                <w:p w14:paraId="19ECAAF9"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2767C110"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④　有益費の償還</w:t>
                  </w:r>
                </w:p>
              </w:tc>
            </w:tr>
            <w:tr w:rsidR="00EB28C2" w:rsidRPr="00EB28C2" w14:paraId="12E27FAC" w14:textId="77777777" w:rsidTr="001877A3">
              <w:trPr>
                <w:jc w:val="center"/>
              </w:trPr>
              <w:tc>
                <w:tcPr>
                  <w:tcW w:w="2256" w:type="dxa"/>
                  <w:tcBorders>
                    <w:top w:val="single" w:sz="4" w:space="0" w:color="000000"/>
                    <w:left w:val="single" w:sz="4" w:space="0" w:color="000000"/>
                    <w:bottom w:val="single" w:sz="4" w:space="0" w:color="000000"/>
                    <w:right w:val="single" w:sz="4" w:space="0" w:color="000000"/>
                  </w:tcBorders>
                </w:tcPr>
                <w:p w14:paraId="3BE085A2"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2F737417"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１　存続期間は5年（農業者年金制度関連の場合は</w:t>
                  </w:r>
                  <w:r w:rsidRPr="00EB28C2">
                    <w:rPr>
                      <w:rFonts w:ascii="ＭＳ 明朝" w:eastAsia="ＭＳ 明朝" w:hAnsi="ＭＳ 明朝" w:cs="Times New Roman"/>
                      <w:color w:val="EE0000"/>
                      <w:szCs w:val="21"/>
                      <w:u w:val="single"/>
                    </w:rPr>
                    <w:t>10</w:t>
                  </w:r>
                  <w:r w:rsidRPr="00EB28C2">
                    <w:rPr>
                      <w:rFonts w:ascii="ＭＳ 明朝" w:eastAsia="ＭＳ 明朝" w:hAnsi="ＭＳ 明朝" w:cs="Times New Roman" w:hint="eastAsia"/>
                      <w:color w:val="EE0000"/>
                      <w:szCs w:val="21"/>
                      <w:u w:val="single"/>
                    </w:rPr>
                    <w:t>年、開発して農用地とすることが適当な土地について利用権の設定等を行う場合は、開発してその効用を発揮する上で適切と認められる期間その他利用目的に応じて適切と認められる一定の期間）とする。ただし、利用権を設定する農用地において栽培を予定する作目の通常の栽培期間からみて5年とすることが相当でないと認められる場合には、5年と異なる存続期間とすることができる。</w:t>
                  </w:r>
                </w:p>
                <w:p w14:paraId="7B3960D5"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２　残存期間は、移転される利用権の残存期間とする。</w:t>
                  </w:r>
                </w:p>
                <w:p w14:paraId="6344BA59"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３　農用地利用集積計画においては、利用権設定等促進事業の実施により　設定（又は移転）される利用権の当　事者が当該利用権の存続期間（又は残存期間）の中途において解約する権利を有しない旨を定めるものとする。</w:t>
                  </w:r>
                </w:p>
                <w:p w14:paraId="5EADC29E"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B1022E1"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516F8C4"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tc>
              <w:tc>
                <w:tcPr>
                  <w:tcW w:w="2506" w:type="dxa"/>
                  <w:tcBorders>
                    <w:top w:val="single" w:sz="4" w:space="0" w:color="000000"/>
                    <w:left w:val="single" w:sz="4" w:space="0" w:color="000000"/>
                    <w:bottom w:val="single" w:sz="4" w:space="0" w:color="000000"/>
                    <w:right w:val="single" w:sz="4" w:space="0" w:color="000000"/>
                  </w:tcBorders>
                </w:tcPr>
                <w:p w14:paraId="1D5247AE"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789494D5"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１　農地については、農地法第</w:t>
                  </w:r>
                  <w:r w:rsidRPr="00EB28C2">
                    <w:rPr>
                      <w:rFonts w:ascii="ＭＳ 明朝" w:eastAsia="ＭＳ 明朝" w:hAnsi="ＭＳ 明朝" w:cs="Times New Roman"/>
                      <w:color w:val="EE0000"/>
                      <w:szCs w:val="21"/>
                      <w:u w:val="single"/>
                    </w:rPr>
                    <w:t>52</w:t>
                  </w:r>
                  <w:r w:rsidRPr="00EB28C2">
                    <w:rPr>
                      <w:rFonts w:ascii="ＭＳ 明朝" w:eastAsia="ＭＳ 明朝" w:hAnsi="ＭＳ 明朝" w:cs="Times New Roman" w:hint="eastAsia"/>
                      <w:color w:val="EE0000"/>
                      <w:szCs w:val="21"/>
                      <w:u w:val="single"/>
                    </w:rPr>
                    <w:t>条の規定により農業委員会が提供する地域の実勢を踏まえた賃借料情報等を十分考慮し、当該農地の生産条件等を勘案して算定する。</w:t>
                  </w:r>
                </w:p>
                <w:p w14:paraId="771E992D"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２　採草放牧地については、その採草放牧地の近隣の採草放牧地の借賃の額に比準して算定し、近傍の借賃がないときは、　その採草放牧地の近傍の農地について算定される借賃の額を基礎とし、当該採草放牧地の生産力、固定資産評価額等を勘　案して算定する。</w:t>
                  </w:r>
                </w:p>
                <w:p w14:paraId="6BE73F78"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３　開発して農用地とすることが適当な土地については、開発後の土地の借賃の水準、開発費用の負担区分の割合、通常の　生産力を発揮するまでの期間等を総合的に勘案して算定する。</w:t>
                  </w:r>
                </w:p>
                <w:p w14:paraId="217ABCA2"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４　借賃を金銭以外のもので定めようとする場合には、その借賃は、それを金額に換算した額が、上記１から３までの規定　によって算定される額に相当するように定めるものとする。</w:t>
                  </w:r>
                </w:p>
                <w:p w14:paraId="7CA344D3"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 xml:space="preserve">　</w:t>
                  </w:r>
                </w:p>
                <w:p w14:paraId="1E9458C7"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3C1E832A"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799AB6EC"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tc>
              <w:tc>
                <w:tcPr>
                  <w:tcW w:w="2256" w:type="dxa"/>
                  <w:tcBorders>
                    <w:top w:val="single" w:sz="4" w:space="0" w:color="000000"/>
                    <w:left w:val="single" w:sz="4" w:space="0" w:color="000000"/>
                    <w:bottom w:val="single" w:sz="4" w:space="0" w:color="000000"/>
                    <w:right w:val="single" w:sz="4" w:space="0" w:color="000000"/>
                  </w:tcBorders>
                </w:tcPr>
                <w:p w14:paraId="3F6885AD"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27DD2720"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１　借賃は、毎年農用地利用集積計画に定める日までに当該年に係る借賃の全額を一時に支払うものとする。</w:t>
                  </w:r>
                </w:p>
                <w:p w14:paraId="6A32B1F7"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２　１の支払いは、賃貸人の指定する農業協同組合等の金融機関の口座に振り込むことにより、その他の場合は、賃貸人の住所に持参して支払うものとする。</w:t>
                  </w:r>
                </w:p>
                <w:p w14:paraId="35E24B8A"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３　借賃を金銭以外のもので定めた場合には、原則として毎年一定の期日までに当該年に係る借賃の支払等を履行するものとする。</w:t>
                  </w:r>
                </w:p>
                <w:p w14:paraId="4578BBCF"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3C9C366"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2E59F9AC"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CCBF840"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7FF9501"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33041477"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3E91EF8C"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7F9FB149"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2C613F26"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29C05193"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20633CA"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2FDBFD9"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6BB5BE26"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tc>
              <w:tc>
                <w:tcPr>
                  <w:tcW w:w="2381" w:type="dxa"/>
                  <w:tcBorders>
                    <w:top w:val="single" w:sz="4" w:space="0" w:color="000000"/>
                    <w:left w:val="single" w:sz="4" w:space="0" w:color="000000"/>
                    <w:bottom w:val="single" w:sz="4" w:space="0" w:color="000000"/>
                    <w:right w:val="single" w:sz="4" w:space="0" w:color="000000"/>
                  </w:tcBorders>
                </w:tcPr>
                <w:p w14:paraId="364C9B3C"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33EC2823"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１　農用地利用集積計画においては、利用権設定等促進事業の実施により利用権の設定（又は移転）を受ける者は、当該利用権に係る農用地を返還するに際し民法の規定により当該農用地の改良のために費やした金額その他の有益　費について償還を請求する場合その他法令による権利の行使である場合を除き、当該利用権の設定者に対し名目のいかんを問わず、返還の代償を請求してはならない旨を定めるものとする。</w:t>
                  </w:r>
                </w:p>
                <w:p w14:paraId="05CC8A4E"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２　農用地利用集積計画においては、利用権設定等促進事業の実施により利用権の設定（又は移転）を受ける者が当該利用権に係る農用地を返還する場合において、当該農用地の改良のために費やした金額又はその時における当該　農用地の改良による増価額について、当該利用権の当事者間で協議が整わないときは、当事者の双方の申出に基づき菊陽町が認定した額をその費やした金額又は増価額とする旨を定めるものとする。</w:t>
                  </w:r>
                </w:p>
              </w:tc>
            </w:tr>
          </w:tbl>
          <w:p w14:paraId="164898D8" w14:textId="77777777" w:rsidR="00113A14" w:rsidRPr="00EB28C2" w:rsidRDefault="00113A14" w:rsidP="00113A14">
            <w:pPr>
              <w:widowControl w:val="0"/>
              <w:ind w:firstLineChars="0" w:firstLine="0"/>
              <w:rPr>
                <w:rFonts w:ascii="ＭＳ 明朝" w:eastAsia="ＭＳ 明朝" w:hAnsi="ＭＳ 明朝" w:cs="Times New Roman"/>
                <w:color w:val="EE0000"/>
                <w:szCs w:val="21"/>
                <w:u w:val="single"/>
              </w:rPr>
            </w:pPr>
            <w:r w:rsidRPr="00EB28C2">
              <w:rPr>
                <w:rFonts w:ascii="ＭＳ 明朝" w:eastAsia="ＭＳ 明朝" w:hAnsi="ＭＳ 明朝" w:cs="Times New Roman"/>
                <w:color w:val="EE0000"/>
                <w:szCs w:val="21"/>
                <w:u w:val="single"/>
              </w:rPr>
              <w:br w:type="page"/>
            </w:r>
            <w:r w:rsidRPr="00EB28C2">
              <w:rPr>
                <w:rFonts w:ascii="ＭＳ 明朝" w:eastAsia="ＭＳ 明朝" w:hAnsi="ＭＳ 明朝" w:cs="Times New Roman" w:hint="eastAsia"/>
                <w:color w:val="EE0000"/>
                <w:szCs w:val="21"/>
                <w:u w:val="single"/>
              </w:rPr>
              <w:t>Ⅱ　混牧林地又は農業用施設用地（開発して農業用施設用地とすることが適当な土地を含む。）として利用するため利用権（農業上の利用を目的とする賃借権又は使用貸借による権利に限る。）の設定又は移転を受ける場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256"/>
              <w:gridCol w:w="2506"/>
              <w:gridCol w:w="2256"/>
              <w:gridCol w:w="2381"/>
            </w:tblGrid>
            <w:tr w:rsidR="00EB28C2" w:rsidRPr="00EB28C2" w14:paraId="2BC7A66B" w14:textId="77777777" w:rsidTr="001877A3">
              <w:trPr>
                <w:jc w:val="center"/>
              </w:trPr>
              <w:tc>
                <w:tcPr>
                  <w:tcW w:w="2256" w:type="dxa"/>
                  <w:tcBorders>
                    <w:top w:val="single" w:sz="4" w:space="0" w:color="000000"/>
                    <w:left w:val="single" w:sz="4" w:space="0" w:color="000000"/>
                    <w:bottom w:val="nil"/>
                    <w:right w:val="single" w:sz="4" w:space="0" w:color="000000"/>
                  </w:tcBorders>
                </w:tcPr>
                <w:p w14:paraId="7A1C4226"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2922A80A"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①存続期間（又は残存期間）</w:t>
                  </w:r>
                </w:p>
              </w:tc>
              <w:tc>
                <w:tcPr>
                  <w:tcW w:w="2506" w:type="dxa"/>
                  <w:tcBorders>
                    <w:top w:val="single" w:sz="4" w:space="0" w:color="000000"/>
                    <w:left w:val="single" w:sz="4" w:space="0" w:color="000000"/>
                    <w:bottom w:val="nil"/>
                    <w:right w:val="single" w:sz="4" w:space="0" w:color="000000"/>
                  </w:tcBorders>
                </w:tcPr>
                <w:p w14:paraId="31954167"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45FAE7FB"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②　借賃の算定基準</w:t>
                  </w:r>
                </w:p>
              </w:tc>
              <w:tc>
                <w:tcPr>
                  <w:tcW w:w="2256" w:type="dxa"/>
                  <w:tcBorders>
                    <w:top w:val="single" w:sz="4" w:space="0" w:color="000000"/>
                    <w:left w:val="single" w:sz="4" w:space="0" w:color="000000"/>
                    <w:bottom w:val="nil"/>
                    <w:right w:val="single" w:sz="4" w:space="0" w:color="000000"/>
                  </w:tcBorders>
                </w:tcPr>
                <w:p w14:paraId="45A260AD"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0163942F"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③　借賃の支払方法</w:t>
                  </w:r>
                </w:p>
              </w:tc>
              <w:tc>
                <w:tcPr>
                  <w:tcW w:w="2381" w:type="dxa"/>
                  <w:tcBorders>
                    <w:top w:val="single" w:sz="4" w:space="0" w:color="000000"/>
                    <w:left w:val="single" w:sz="4" w:space="0" w:color="000000"/>
                    <w:bottom w:val="nil"/>
                    <w:right w:val="single" w:sz="4" w:space="0" w:color="000000"/>
                  </w:tcBorders>
                </w:tcPr>
                <w:p w14:paraId="64387F8D"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66823211"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④　有益費の償還</w:t>
                  </w:r>
                </w:p>
              </w:tc>
            </w:tr>
            <w:tr w:rsidR="00EB28C2" w:rsidRPr="00EB28C2" w14:paraId="2211DF8D" w14:textId="77777777" w:rsidTr="001877A3">
              <w:trPr>
                <w:jc w:val="center"/>
              </w:trPr>
              <w:tc>
                <w:tcPr>
                  <w:tcW w:w="2256" w:type="dxa"/>
                  <w:tcBorders>
                    <w:top w:val="single" w:sz="4" w:space="0" w:color="000000"/>
                    <w:left w:val="single" w:sz="4" w:space="0" w:color="000000"/>
                    <w:bottom w:val="single" w:sz="4" w:space="0" w:color="000000"/>
                    <w:right w:val="single" w:sz="4" w:space="0" w:color="000000"/>
                  </w:tcBorders>
                </w:tcPr>
                <w:p w14:paraId="25483475" w14:textId="77777777" w:rsidR="00113A14" w:rsidRPr="00EB28C2" w:rsidRDefault="00113A14" w:rsidP="00113A14">
                  <w:pPr>
                    <w:widowControl w:val="0"/>
                    <w:ind w:firstLineChars="0" w:firstLine="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Ⅰの①に同じ。</w:t>
                  </w:r>
                </w:p>
                <w:p w14:paraId="5E114152"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703D84E"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98E094B"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69075DBB"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AA3C6D1"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80F31BE"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9F41C7D"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04F5D8C8"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668A1D50"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B9369CA"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14E6185"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76FFFDCF"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5B8EDE0"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tc>
              <w:tc>
                <w:tcPr>
                  <w:tcW w:w="2506" w:type="dxa"/>
                  <w:tcBorders>
                    <w:top w:val="single" w:sz="4" w:space="0" w:color="000000"/>
                    <w:left w:val="single" w:sz="4" w:space="0" w:color="000000"/>
                    <w:bottom w:val="single" w:sz="4" w:space="0" w:color="000000"/>
                    <w:right w:val="single" w:sz="4" w:space="0" w:color="000000"/>
                  </w:tcBorders>
                </w:tcPr>
                <w:p w14:paraId="328A97FF"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１　混牧林地については、その混牧林地の近傍の混牧林地の借賃の額、放牧利用の形態、当事者双方の受益又は負担の程度等を総合的に勘案して算定する。</w:t>
                  </w:r>
                </w:p>
                <w:p w14:paraId="09F5E184"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２　農業用施設用地については、その農業用施設用地の近傍の農業用施設用地の借賃の額に比準して算定し、近傍の借賃がないときは、その農業用施設用地の近傍の用途が類似する土地の借賃の額、固定　資産税評価額等を勘案して算定する。</w:t>
                  </w:r>
                </w:p>
                <w:p w14:paraId="38D92A31"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３　開発して農業用施設用地とすることが適当な土地については、Ⅰの②の３と同じ。</w:t>
                  </w:r>
                </w:p>
              </w:tc>
              <w:tc>
                <w:tcPr>
                  <w:tcW w:w="2256" w:type="dxa"/>
                  <w:tcBorders>
                    <w:top w:val="single" w:sz="4" w:space="0" w:color="000000"/>
                    <w:left w:val="single" w:sz="4" w:space="0" w:color="000000"/>
                    <w:bottom w:val="single" w:sz="4" w:space="0" w:color="000000"/>
                    <w:right w:val="single" w:sz="4" w:space="0" w:color="000000"/>
                  </w:tcBorders>
                </w:tcPr>
                <w:p w14:paraId="7E347E34" w14:textId="77777777" w:rsidR="00113A14" w:rsidRPr="00EB28C2" w:rsidRDefault="00113A14" w:rsidP="00113A14">
                  <w:pPr>
                    <w:widowControl w:val="0"/>
                    <w:ind w:firstLineChars="0" w:firstLine="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Ⅰの③に同じ。</w:t>
                  </w:r>
                </w:p>
                <w:p w14:paraId="3EDA7A04"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E87BF4C"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18C2AA44"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7F0ABC81"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9EE9DD8"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322A4069"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19F5C6ED"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04DD3038"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348F77B6"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7EF050C3"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64574C43"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04159743"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B588E8D"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tc>
              <w:tc>
                <w:tcPr>
                  <w:tcW w:w="2381" w:type="dxa"/>
                  <w:tcBorders>
                    <w:top w:val="single" w:sz="4" w:space="0" w:color="000000"/>
                    <w:left w:val="single" w:sz="4" w:space="0" w:color="000000"/>
                    <w:bottom w:val="single" w:sz="4" w:space="0" w:color="000000"/>
                    <w:right w:val="single" w:sz="4" w:space="0" w:color="000000"/>
                  </w:tcBorders>
                </w:tcPr>
                <w:p w14:paraId="1F618D51" w14:textId="77777777" w:rsidR="00113A14" w:rsidRPr="00EB28C2" w:rsidRDefault="00113A14" w:rsidP="00113A14">
                  <w:pPr>
                    <w:widowControl w:val="0"/>
                    <w:ind w:firstLineChars="0" w:firstLine="0"/>
                    <w:rPr>
                      <w:rFonts w:ascii="ＭＳ 明朝" w:eastAsia="ＭＳ 明朝" w:hAnsi="ＭＳ 明朝" w:cs="Times New Roman"/>
                      <w:color w:val="EE0000"/>
                      <w:szCs w:val="21"/>
                      <w:u w:val="single"/>
                    </w:rPr>
                  </w:pPr>
                  <w:r w:rsidRPr="00EB28C2">
                    <w:rPr>
                      <w:rFonts w:ascii="ＭＳ 明朝" w:eastAsia="ＭＳ 明朝" w:hAnsi="ＭＳ 明朝" w:cs="Times New Roman"/>
                      <w:color w:val="EE0000"/>
                      <w:szCs w:val="21"/>
                      <w:u w:val="single"/>
                    </w:rPr>
                    <w:t xml:space="preserve"> </w:t>
                  </w:r>
                  <w:r w:rsidRPr="00EB28C2">
                    <w:rPr>
                      <w:rFonts w:ascii="ＭＳ 明朝" w:eastAsia="ＭＳ 明朝" w:hAnsi="ＭＳ 明朝" w:cs="Times New Roman" w:hint="eastAsia"/>
                      <w:color w:val="EE0000"/>
                      <w:szCs w:val="21"/>
                      <w:u w:val="single"/>
                    </w:rPr>
                    <w:t>Ⅰの④に同じ。</w:t>
                  </w:r>
                </w:p>
                <w:p w14:paraId="7C772AF3"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02B793E8"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7B1E6D9"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EF1FC2F"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04647065"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1C387396"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3CB7115E"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6220EC0"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739CC027"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F84814A"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7960EE16"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169ACC03"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B91590B"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tc>
            </w:tr>
          </w:tbl>
          <w:p w14:paraId="22B9F4EC"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2F5CD43" w14:textId="77777777" w:rsidR="00113A14" w:rsidRPr="00EB28C2" w:rsidRDefault="00113A14" w:rsidP="00113A14">
            <w:pPr>
              <w:widowControl w:val="0"/>
              <w:ind w:firstLineChars="0" w:firstLine="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Ⅲ　農業の経営の委託を受けることにより取得される使用及び収益を目的とする権利の設定を受ける場合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256"/>
              <w:gridCol w:w="2506"/>
              <w:gridCol w:w="2256"/>
              <w:gridCol w:w="2381"/>
            </w:tblGrid>
            <w:tr w:rsidR="00EB28C2" w:rsidRPr="00EB28C2" w14:paraId="42202485" w14:textId="77777777" w:rsidTr="001877A3">
              <w:trPr>
                <w:jc w:val="center"/>
              </w:trPr>
              <w:tc>
                <w:tcPr>
                  <w:tcW w:w="2256" w:type="dxa"/>
                  <w:tcBorders>
                    <w:top w:val="single" w:sz="4" w:space="0" w:color="000000"/>
                    <w:left w:val="single" w:sz="4" w:space="0" w:color="000000"/>
                    <w:bottom w:val="nil"/>
                    <w:right w:val="single" w:sz="4" w:space="0" w:color="000000"/>
                  </w:tcBorders>
                </w:tcPr>
                <w:p w14:paraId="3AD060C7"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671D792C"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①存続期間</w:t>
                  </w:r>
                </w:p>
              </w:tc>
              <w:tc>
                <w:tcPr>
                  <w:tcW w:w="2506" w:type="dxa"/>
                  <w:tcBorders>
                    <w:top w:val="single" w:sz="4" w:space="0" w:color="000000"/>
                    <w:left w:val="single" w:sz="4" w:space="0" w:color="000000"/>
                    <w:bottom w:val="nil"/>
                    <w:right w:val="single" w:sz="4" w:space="0" w:color="000000"/>
                  </w:tcBorders>
                </w:tcPr>
                <w:p w14:paraId="70BE86BD"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5844073B"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②　損益の算定基準</w:t>
                  </w:r>
                </w:p>
              </w:tc>
              <w:tc>
                <w:tcPr>
                  <w:tcW w:w="2256" w:type="dxa"/>
                  <w:tcBorders>
                    <w:top w:val="single" w:sz="4" w:space="0" w:color="000000"/>
                    <w:left w:val="single" w:sz="4" w:space="0" w:color="000000"/>
                    <w:bottom w:val="nil"/>
                    <w:right w:val="single" w:sz="4" w:space="0" w:color="000000"/>
                  </w:tcBorders>
                </w:tcPr>
                <w:p w14:paraId="44D644F7"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6B208C19"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③　損益の決済方法</w:t>
                  </w:r>
                </w:p>
              </w:tc>
              <w:tc>
                <w:tcPr>
                  <w:tcW w:w="2381" w:type="dxa"/>
                  <w:tcBorders>
                    <w:top w:val="single" w:sz="4" w:space="0" w:color="000000"/>
                    <w:left w:val="single" w:sz="4" w:space="0" w:color="000000"/>
                    <w:bottom w:val="nil"/>
                    <w:right w:val="single" w:sz="4" w:space="0" w:color="000000"/>
                  </w:tcBorders>
                </w:tcPr>
                <w:p w14:paraId="5AAB8927"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01B97091"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④　有益費の償還</w:t>
                  </w:r>
                </w:p>
              </w:tc>
            </w:tr>
            <w:tr w:rsidR="00EB28C2" w:rsidRPr="00EB28C2" w14:paraId="50BDADC1" w14:textId="77777777" w:rsidTr="001877A3">
              <w:trPr>
                <w:jc w:val="center"/>
              </w:trPr>
              <w:tc>
                <w:tcPr>
                  <w:tcW w:w="2256" w:type="dxa"/>
                  <w:tcBorders>
                    <w:top w:val="single" w:sz="4" w:space="0" w:color="000000"/>
                    <w:left w:val="single" w:sz="4" w:space="0" w:color="000000"/>
                    <w:bottom w:val="single" w:sz="4" w:space="0" w:color="000000"/>
                    <w:right w:val="single" w:sz="4" w:space="0" w:color="000000"/>
                  </w:tcBorders>
                </w:tcPr>
                <w:p w14:paraId="6625E4D9" w14:textId="77777777" w:rsidR="00113A14" w:rsidRPr="00EB28C2" w:rsidRDefault="00113A14" w:rsidP="00113A14">
                  <w:pPr>
                    <w:widowControl w:val="0"/>
                    <w:ind w:firstLineChars="0" w:firstLine="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Ⅰの①に同じ。</w:t>
                  </w:r>
                </w:p>
                <w:p w14:paraId="56C94434"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024A63E6"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7AE71C55"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0F36E86A"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87ED48B"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4ACAE84"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2FAFC583"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0538F7FA"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758DECF0"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60C79917"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tc>
              <w:tc>
                <w:tcPr>
                  <w:tcW w:w="2506" w:type="dxa"/>
                  <w:tcBorders>
                    <w:top w:val="single" w:sz="4" w:space="0" w:color="000000"/>
                    <w:left w:val="single" w:sz="4" w:space="0" w:color="000000"/>
                    <w:bottom w:val="single" w:sz="4" w:space="0" w:color="000000"/>
                    <w:right w:val="single" w:sz="4" w:space="0" w:color="000000"/>
                  </w:tcBorders>
                </w:tcPr>
                <w:p w14:paraId="6448E264"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１　作目等毎に、農業の経営の受託に係る販売額（共済金を含む。）から農業の経営に係る経費を控除することにより算定する。</w:t>
                  </w:r>
                </w:p>
                <w:p w14:paraId="5B220AC4" w14:textId="77777777" w:rsidR="00113A14" w:rsidRPr="00EB28C2" w:rsidRDefault="00113A14" w:rsidP="00113A14">
                  <w:pPr>
                    <w:widowControl w:val="0"/>
                    <w:ind w:left="210" w:hangingChars="100" w:hanging="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２　１の場合において、受託経費の算定に当たっては、農業資材費、農業機械施設の償却費、事務管理費等のほか、農作業実施者又は農業経営受託者の適正な労賃・報酬が確保されるようにするものとする。</w:t>
                  </w:r>
                </w:p>
              </w:tc>
              <w:tc>
                <w:tcPr>
                  <w:tcW w:w="2256" w:type="dxa"/>
                  <w:tcBorders>
                    <w:top w:val="single" w:sz="4" w:space="0" w:color="000000"/>
                    <w:left w:val="single" w:sz="4" w:space="0" w:color="000000"/>
                    <w:bottom w:val="single" w:sz="4" w:space="0" w:color="000000"/>
                    <w:right w:val="single" w:sz="4" w:space="0" w:color="000000"/>
                  </w:tcBorders>
                </w:tcPr>
                <w:p w14:paraId="4403E562" w14:textId="77777777" w:rsidR="00113A14" w:rsidRPr="00EB28C2" w:rsidRDefault="00113A14" w:rsidP="00113A14">
                  <w:pPr>
                    <w:widowControl w:val="0"/>
                    <w:ind w:firstLineChars="0" w:firstLine="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Ⅰの③に同じ。この場合においてⅠの③中の「借賃」とあるのは「損益」と、「賃貸人」とあるのは「委託者（損失がある場合には、受託者という。）」と読み替えるものとする。</w:t>
                  </w:r>
                </w:p>
                <w:p w14:paraId="6483B4D2"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2BBCBC6C"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029556CD"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362FA89A"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D63E347"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C1308A3"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tc>
              <w:tc>
                <w:tcPr>
                  <w:tcW w:w="2381" w:type="dxa"/>
                  <w:tcBorders>
                    <w:top w:val="single" w:sz="4" w:space="0" w:color="000000"/>
                    <w:left w:val="single" w:sz="4" w:space="0" w:color="000000"/>
                    <w:bottom w:val="single" w:sz="4" w:space="0" w:color="000000"/>
                    <w:right w:val="single" w:sz="4" w:space="0" w:color="000000"/>
                  </w:tcBorders>
                </w:tcPr>
                <w:p w14:paraId="613F39FE" w14:textId="77777777" w:rsidR="00113A14" w:rsidRPr="00EB28C2" w:rsidRDefault="00113A14" w:rsidP="00113A14">
                  <w:pPr>
                    <w:widowControl w:val="0"/>
                    <w:ind w:firstLineChars="0" w:firstLine="0"/>
                    <w:rPr>
                      <w:rFonts w:ascii="ＭＳ 明朝" w:eastAsia="ＭＳ 明朝" w:hAnsi="ＭＳ 明朝" w:cs="Times New Roman"/>
                      <w:color w:val="EE0000"/>
                      <w:szCs w:val="21"/>
                      <w:u w:val="single"/>
                    </w:rPr>
                  </w:pPr>
                  <w:r w:rsidRPr="00EB28C2">
                    <w:rPr>
                      <w:rFonts w:ascii="ＭＳ 明朝" w:eastAsia="ＭＳ 明朝" w:hAnsi="ＭＳ 明朝" w:cs="Times New Roman"/>
                      <w:color w:val="EE0000"/>
                      <w:szCs w:val="21"/>
                      <w:u w:val="single"/>
                    </w:rPr>
                    <w:t xml:space="preserve"> </w:t>
                  </w:r>
                  <w:r w:rsidRPr="00EB28C2">
                    <w:rPr>
                      <w:rFonts w:ascii="ＭＳ 明朝" w:eastAsia="ＭＳ 明朝" w:hAnsi="ＭＳ 明朝" w:cs="Times New Roman" w:hint="eastAsia"/>
                      <w:color w:val="EE0000"/>
                      <w:szCs w:val="21"/>
                      <w:u w:val="single"/>
                    </w:rPr>
                    <w:t>Ⅰの④に同じ。</w:t>
                  </w:r>
                </w:p>
                <w:p w14:paraId="51A0AAE0"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1BC838E8"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6B3BD47A"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71532F00"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1F3EF562"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D58771C"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5DE4416"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AE6F4CE"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194A637F"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5D7BEC0"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tc>
            </w:tr>
          </w:tbl>
          <w:p w14:paraId="17BFB56F"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30A02184" w14:textId="77777777" w:rsidR="00113A14" w:rsidRPr="00EB28C2" w:rsidRDefault="00113A14" w:rsidP="00113A14">
            <w:pPr>
              <w:widowControl w:val="0"/>
              <w:ind w:firstLineChars="0" w:firstLine="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Ⅳ　所有権の移転を受ける場合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256"/>
              <w:gridCol w:w="2506"/>
              <w:gridCol w:w="4637"/>
            </w:tblGrid>
            <w:tr w:rsidR="00EB28C2" w:rsidRPr="00EB28C2" w14:paraId="675CE739" w14:textId="77777777" w:rsidTr="001877A3">
              <w:trPr>
                <w:jc w:val="center"/>
              </w:trPr>
              <w:tc>
                <w:tcPr>
                  <w:tcW w:w="2256" w:type="dxa"/>
                  <w:tcBorders>
                    <w:top w:val="single" w:sz="4" w:space="0" w:color="000000"/>
                    <w:left w:val="single" w:sz="4" w:space="0" w:color="000000"/>
                    <w:bottom w:val="nil"/>
                    <w:right w:val="single" w:sz="4" w:space="0" w:color="000000"/>
                  </w:tcBorders>
                </w:tcPr>
                <w:p w14:paraId="0A3295A8"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51A3F332"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①対価の算定基準</w:t>
                  </w:r>
                </w:p>
              </w:tc>
              <w:tc>
                <w:tcPr>
                  <w:tcW w:w="2506" w:type="dxa"/>
                  <w:tcBorders>
                    <w:top w:val="single" w:sz="4" w:space="0" w:color="000000"/>
                    <w:left w:val="single" w:sz="4" w:space="0" w:color="000000"/>
                    <w:bottom w:val="nil"/>
                    <w:right w:val="single" w:sz="4" w:space="0" w:color="000000"/>
                  </w:tcBorders>
                </w:tcPr>
                <w:p w14:paraId="19B5A29A"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682BB4D3"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②　対価の支払方法</w:t>
                  </w:r>
                </w:p>
              </w:tc>
              <w:tc>
                <w:tcPr>
                  <w:tcW w:w="4637" w:type="dxa"/>
                  <w:tcBorders>
                    <w:top w:val="single" w:sz="4" w:space="0" w:color="000000"/>
                    <w:left w:val="single" w:sz="4" w:space="0" w:color="000000"/>
                    <w:bottom w:val="nil"/>
                    <w:right w:val="single" w:sz="4" w:space="0" w:color="000000"/>
                  </w:tcBorders>
                </w:tcPr>
                <w:p w14:paraId="6FC4FC69" w14:textId="77777777" w:rsidR="00113A14" w:rsidRPr="00EB28C2" w:rsidRDefault="00113A14" w:rsidP="00113A14">
                  <w:pPr>
                    <w:widowControl w:val="0"/>
                    <w:ind w:firstLineChars="0" w:firstLine="630"/>
                    <w:jc w:val="center"/>
                    <w:rPr>
                      <w:rFonts w:ascii="ＭＳ 明朝" w:eastAsia="ＭＳ 明朝" w:hAnsi="ＭＳ 明朝" w:cs="Times New Roman"/>
                      <w:color w:val="EE0000"/>
                      <w:szCs w:val="21"/>
                      <w:u w:val="single"/>
                    </w:rPr>
                  </w:pPr>
                </w:p>
                <w:p w14:paraId="7314285A" w14:textId="77777777" w:rsidR="00113A14" w:rsidRPr="00EB28C2" w:rsidRDefault="00113A14" w:rsidP="00113A14">
                  <w:pPr>
                    <w:widowControl w:val="0"/>
                    <w:ind w:firstLineChars="0" w:firstLine="0"/>
                    <w:jc w:val="center"/>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③　所有権の移転の時期</w:t>
                  </w:r>
                </w:p>
              </w:tc>
            </w:tr>
            <w:tr w:rsidR="00EB28C2" w:rsidRPr="00EB28C2" w14:paraId="1472044E" w14:textId="77777777" w:rsidTr="001877A3">
              <w:trPr>
                <w:jc w:val="center"/>
              </w:trPr>
              <w:tc>
                <w:tcPr>
                  <w:tcW w:w="2256" w:type="dxa"/>
                  <w:tcBorders>
                    <w:top w:val="single" w:sz="4" w:space="0" w:color="000000"/>
                    <w:left w:val="single" w:sz="4" w:space="0" w:color="000000"/>
                    <w:bottom w:val="single" w:sz="4" w:space="0" w:color="000000"/>
                    <w:right w:val="single" w:sz="4" w:space="0" w:color="000000"/>
                  </w:tcBorders>
                </w:tcPr>
                <w:p w14:paraId="721F7083" w14:textId="77777777" w:rsidR="00113A14" w:rsidRPr="00EB28C2" w:rsidRDefault="00113A14" w:rsidP="00113A14">
                  <w:pPr>
                    <w:widowControl w:val="0"/>
                    <w:ind w:firstLineChars="100" w:firstLine="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土地の種類及び農業上の利用目的毎にそれぞれ近傍類似の土地の通常の取引（農地転用のために農地を売却した者が、その農地に代わるべき農地の所有権を取得するため高額の対価により行う取引その他特殊な事情の下で行われる取引を除く。）の価額に比準して算定される額を基準とし、その生産力等を勘案して算定する。</w:t>
                  </w:r>
                </w:p>
              </w:tc>
              <w:tc>
                <w:tcPr>
                  <w:tcW w:w="2506" w:type="dxa"/>
                  <w:tcBorders>
                    <w:top w:val="single" w:sz="4" w:space="0" w:color="000000"/>
                    <w:left w:val="single" w:sz="4" w:space="0" w:color="000000"/>
                    <w:bottom w:val="single" w:sz="4" w:space="0" w:color="000000"/>
                    <w:right w:val="single" w:sz="4" w:space="0" w:color="000000"/>
                  </w:tcBorders>
                </w:tcPr>
                <w:p w14:paraId="3B2C46A1" w14:textId="77777777" w:rsidR="00113A14" w:rsidRPr="00EB28C2" w:rsidRDefault="00113A14" w:rsidP="00113A14">
                  <w:pPr>
                    <w:widowControl w:val="0"/>
                    <w:ind w:firstLineChars="100" w:firstLine="21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農用地利用集積計画に定める所有権の移転の対価の支払期限までに所有権の移転を受ける者が所有権の移転を行う者の指定する農業協同組合等の金融機関の口座に振り込むことにより、又は所有権の移転を行う者の住所に持参して支払うものとする。</w:t>
                  </w:r>
                </w:p>
                <w:p w14:paraId="2C9E5DD7"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282C24B"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7D649221"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164708DB"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tc>
              <w:tc>
                <w:tcPr>
                  <w:tcW w:w="4637" w:type="dxa"/>
                  <w:tcBorders>
                    <w:top w:val="single" w:sz="4" w:space="0" w:color="000000"/>
                    <w:left w:val="single" w:sz="4" w:space="0" w:color="000000"/>
                    <w:bottom w:val="single" w:sz="4" w:space="0" w:color="000000"/>
                    <w:right w:val="single" w:sz="4" w:space="0" w:color="000000"/>
                  </w:tcBorders>
                </w:tcPr>
                <w:p w14:paraId="3E2B7F9E" w14:textId="77777777" w:rsidR="00113A14" w:rsidRPr="00EB28C2" w:rsidRDefault="00113A14" w:rsidP="00113A14">
                  <w:pPr>
                    <w:widowControl w:val="0"/>
                    <w:ind w:firstLineChars="0" w:firstLine="0"/>
                    <w:rPr>
                      <w:rFonts w:ascii="ＭＳ 明朝" w:eastAsia="ＭＳ 明朝" w:hAnsi="ＭＳ 明朝" w:cs="Times New Roman"/>
                      <w:color w:val="EE0000"/>
                      <w:szCs w:val="21"/>
                      <w:u w:val="single"/>
                    </w:rPr>
                  </w:pPr>
                  <w:r w:rsidRPr="00EB28C2">
                    <w:rPr>
                      <w:rFonts w:ascii="ＭＳ 明朝" w:eastAsia="ＭＳ 明朝" w:hAnsi="ＭＳ 明朝" w:cs="Times New Roman" w:hint="eastAsia"/>
                      <w:color w:val="EE0000"/>
                      <w:szCs w:val="21"/>
                      <w:u w:val="single"/>
                    </w:rPr>
                    <w:t xml:space="preserve">　農用地利用集積計画に定める所有権の移転の対価の支払期限までに対価の全部の支払いが行われたときは、当該農用地利用集積計画に定める所有権の移転の時期に所有権は移転し、対価の支払期限までに対価の全部の支払いが行われないときは、当該所有権の移転に係る農用地利用集積計画に基づく法律関係は失効するものとする。</w:t>
                  </w:r>
                </w:p>
                <w:p w14:paraId="25CBA3DF"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105A62D4"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768E170F"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4417958E"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p w14:paraId="57D15335" w14:textId="77777777" w:rsidR="00113A14" w:rsidRPr="00EB28C2" w:rsidRDefault="00113A14" w:rsidP="00113A14">
                  <w:pPr>
                    <w:widowControl w:val="0"/>
                    <w:ind w:firstLineChars="0" w:firstLine="630"/>
                    <w:rPr>
                      <w:rFonts w:ascii="ＭＳ 明朝" w:eastAsia="ＭＳ 明朝" w:hAnsi="ＭＳ 明朝" w:cs="Times New Roman"/>
                      <w:color w:val="EE0000"/>
                      <w:szCs w:val="21"/>
                      <w:u w:val="single"/>
                    </w:rPr>
                  </w:pPr>
                </w:p>
              </w:tc>
            </w:tr>
          </w:tbl>
          <w:p w14:paraId="751BD4F6" w14:textId="77777777" w:rsidR="00113A14" w:rsidRPr="00113A14" w:rsidRDefault="00113A14" w:rsidP="00113A14">
            <w:pPr>
              <w:widowControl w:val="0"/>
              <w:ind w:firstLineChars="0" w:firstLine="0"/>
              <w:rPr>
                <w:rFonts w:ascii="Century" w:eastAsia="ＭＳ 明朝" w:hAnsi="Century" w:cs="Times New Roman"/>
                <w:color w:val="000000"/>
              </w:rPr>
            </w:pPr>
          </w:p>
          <w:p w14:paraId="6C2EFD8A" w14:textId="77777777" w:rsidR="00334A64" w:rsidRPr="00113A14" w:rsidRDefault="00334A64" w:rsidP="00113A14">
            <w:pPr>
              <w:ind w:firstLine="630"/>
              <w:rPr>
                <w:rFonts w:ascii="ＭＳ ゴシック" w:eastAsia="ＭＳ ゴシック" w:hAnsi="ＭＳ ゴシック"/>
                <w:szCs w:val="21"/>
              </w:rPr>
            </w:pPr>
          </w:p>
        </w:tc>
      </w:tr>
    </w:tbl>
    <w:p w14:paraId="5A8CD35A" w14:textId="77777777" w:rsidR="00717D42" w:rsidRPr="006F63C2" w:rsidRDefault="00717D42" w:rsidP="003824EB">
      <w:pPr>
        <w:ind w:firstLine="630"/>
        <w:rPr>
          <w:rFonts w:ascii="ＭＳ ゴシック" w:eastAsia="ＭＳ ゴシック" w:hAnsi="ＭＳ ゴシック"/>
          <w:vanish/>
        </w:rPr>
      </w:pPr>
    </w:p>
    <w:sectPr w:rsidR="00717D42" w:rsidRPr="006F63C2" w:rsidSect="002F6357">
      <w:headerReference w:type="even" r:id="rId8"/>
      <w:headerReference w:type="default" r:id="rId9"/>
      <w:footerReference w:type="even" r:id="rId10"/>
      <w:footerReference w:type="default" r:id="rId11"/>
      <w:headerReference w:type="first" r:id="rId12"/>
      <w:footerReference w:type="first" r:id="rId13"/>
      <w:pgSz w:w="23811" w:h="16838" w:orient="landscape" w:code="8"/>
      <w:pgMar w:top="1418" w:right="1134" w:bottom="1134" w:left="1134" w:header="851" w:footer="50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2519D" w14:textId="77777777" w:rsidR="00576F54" w:rsidRDefault="00576F54" w:rsidP="002F6357">
      <w:pPr>
        <w:ind w:firstLine="630"/>
      </w:pPr>
      <w:r>
        <w:separator/>
      </w:r>
    </w:p>
  </w:endnote>
  <w:endnote w:type="continuationSeparator" w:id="0">
    <w:p w14:paraId="76BF4AF9" w14:textId="77777777" w:rsidR="00576F54" w:rsidRDefault="00576F54" w:rsidP="002F6357">
      <w:pPr>
        <w:ind w:firstLine="63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43201" w14:textId="77777777" w:rsidR="00576F54" w:rsidRDefault="00576F5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799450"/>
      <w:docPartObj>
        <w:docPartGallery w:val="Page Numbers (Bottom of Page)"/>
        <w:docPartUnique/>
      </w:docPartObj>
    </w:sdtPr>
    <w:sdtEndPr/>
    <w:sdtContent>
      <w:p w14:paraId="0F4709F7" w14:textId="77777777" w:rsidR="00576F54" w:rsidRDefault="00576F54" w:rsidP="00334A64">
        <w:pPr>
          <w:pStyle w:val="a6"/>
          <w:ind w:firstLine="630"/>
          <w:jc w:val="center"/>
        </w:pPr>
        <w:r>
          <w:fldChar w:fldCharType="begin"/>
        </w:r>
        <w:r>
          <w:instrText>PAGE   \* MERGEFORMAT</w:instrText>
        </w:r>
        <w:r>
          <w:fldChar w:fldCharType="separate"/>
        </w:r>
        <w:r w:rsidR="006B0851" w:rsidRPr="006B0851">
          <w:rPr>
            <w:noProof/>
            <w:lang w:val="ja-JP"/>
          </w:rPr>
          <w:t>1</w:t>
        </w:r>
        <w:r>
          <w:fldChar w:fldCharType="end"/>
        </w:r>
      </w:p>
      <w:p w14:paraId="3355FBD5" w14:textId="77777777" w:rsidR="00576F54" w:rsidRDefault="00A761E9" w:rsidP="00334A64">
        <w:pPr>
          <w:pStyle w:val="a6"/>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C5420" w14:textId="77777777" w:rsidR="00576F54" w:rsidRDefault="00576F5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8A4E6" w14:textId="77777777" w:rsidR="00576F54" w:rsidRDefault="00576F54" w:rsidP="002F6357">
      <w:pPr>
        <w:ind w:firstLine="630"/>
      </w:pPr>
      <w:r>
        <w:separator/>
      </w:r>
    </w:p>
  </w:footnote>
  <w:footnote w:type="continuationSeparator" w:id="0">
    <w:p w14:paraId="676A436C" w14:textId="77777777" w:rsidR="00576F54" w:rsidRDefault="00576F54" w:rsidP="002F6357">
      <w:pPr>
        <w:ind w:firstLine="63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9BD1" w14:textId="77777777" w:rsidR="00576F54" w:rsidRDefault="00576F5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F6EB" w14:textId="77777777" w:rsidR="00576F54" w:rsidRDefault="00576F54">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5A209" w14:textId="77777777" w:rsidR="00576F54" w:rsidRDefault="00576F5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C1"/>
    <w:multiLevelType w:val="hybridMultilevel"/>
    <w:tmpl w:val="70D86D7E"/>
    <w:lvl w:ilvl="0" w:tplc="1568A0FC">
      <w:start w:val="1"/>
      <w:numFmt w:val="irohaFullWidth"/>
      <w:lvlText w:val="（%1）"/>
      <w:lvlJc w:val="left"/>
      <w:pPr>
        <w:ind w:left="1713" w:hanging="720"/>
      </w:pPr>
      <w:rPr>
        <w:rFonts w:hint="default"/>
      </w:r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 w15:restartNumberingAfterBreak="0">
    <w:nsid w:val="1B776CA5"/>
    <w:multiLevelType w:val="hybridMultilevel"/>
    <w:tmpl w:val="86724540"/>
    <w:lvl w:ilvl="0" w:tplc="BCBE58C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DFA38CF"/>
    <w:multiLevelType w:val="hybridMultilevel"/>
    <w:tmpl w:val="FDCADC60"/>
    <w:lvl w:ilvl="0" w:tplc="128E3A2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53F11A26"/>
    <w:multiLevelType w:val="hybridMultilevel"/>
    <w:tmpl w:val="589E1CB6"/>
    <w:lvl w:ilvl="0" w:tplc="C838C976">
      <w:start w:val="1"/>
      <w:numFmt w:val="decimalFullWidth"/>
      <w:lvlText w:val="（%1）"/>
      <w:lvlJc w:val="left"/>
      <w:pPr>
        <w:ind w:left="959" w:hanging="720"/>
      </w:pPr>
      <w:rPr>
        <w:rFonts w:hint="default"/>
        <w:color w:val="FF0000"/>
        <w:u w:val="none"/>
      </w:rPr>
    </w:lvl>
    <w:lvl w:ilvl="1" w:tplc="77B004AC">
      <w:start w:val="1"/>
      <w:numFmt w:val="decimalEnclosedCircle"/>
      <w:lvlText w:val="%2"/>
      <w:lvlJc w:val="left"/>
      <w:pPr>
        <w:ind w:left="1019" w:hanging="360"/>
      </w:pPr>
      <w:rPr>
        <w:rFonts w:hint="default"/>
      </w:r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num w:numId="1" w16cid:durableId="1652365721">
    <w:abstractNumId w:val="0"/>
  </w:num>
  <w:num w:numId="2" w16cid:durableId="219289489">
    <w:abstractNumId w:val="3"/>
  </w:num>
  <w:num w:numId="3" w16cid:durableId="1118110190">
    <w:abstractNumId w:val="1"/>
  </w:num>
  <w:num w:numId="4" w16cid:durableId="7702033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CF0"/>
    <w:rsid w:val="00022E29"/>
    <w:rsid w:val="0002451D"/>
    <w:rsid w:val="000308D7"/>
    <w:rsid w:val="00036C8E"/>
    <w:rsid w:val="000373D9"/>
    <w:rsid w:val="00037D4A"/>
    <w:rsid w:val="00041EAF"/>
    <w:rsid w:val="0004243C"/>
    <w:rsid w:val="00056C33"/>
    <w:rsid w:val="00056D74"/>
    <w:rsid w:val="0006074B"/>
    <w:rsid w:val="000613E6"/>
    <w:rsid w:val="000623A0"/>
    <w:rsid w:val="00067986"/>
    <w:rsid w:val="00072AB3"/>
    <w:rsid w:val="00073740"/>
    <w:rsid w:val="00076851"/>
    <w:rsid w:val="000773C6"/>
    <w:rsid w:val="00077848"/>
    <w:rsid w:val="00086D24"/>
    <w:rsid w:val="00091B43"/>
    <w:rsid w:val="00092BE4"/>
    <w:rsid w:val="000A0A61"/>
    <w:rsid w:val="000A527E"/>
    <w:rsid w:val="000B18F7"/>
    <w:rsid w:val="000B1C76"/>
    <w:rsid w:val="000B30CE"/>
    <w:rsid w:val="000B4B12"/>
    <w:rsid w:val="000C4448"/>
    <w:rsid w:val="000C477C"/>
    <w:rsid w:val="000D3D95"/>
    <w:rsid w:val="000E37A1"/>
    <w:rsid w:val="000E65B5"/>
    <w:rsid w:val="000F3CF0"/>
    <w:rsid w:val="00105C7A"/>
    <w:rsid w:val="0011227E"/>
    <w:rsid w:val="00113A14"/>
    <w:rsid w:val="001248FB"/>
    <w:rsid w:val="00125048"/>
    <w:rsid w:val="001346BC"/>
    <w:rsid w:val="00152953"/>
    <w:rsid w:val="001652FE"/>
    <w:rsid w:val="0017187D"/>
    <w:rsid w:val="00185118"/>
    <w:rsid w:val="0019048F"/>
    <w:rsid w:val="001929C5"/>
    <w:rsid w:val="00192E42"/>
    <w:rsid w:val="0019397A"/>
    <w:rsid w:val="00194E1D"/>
    <w:rsid w:val="001B000C"/>
    <w:rsid w:val="001B60D5"/>
    <w:rsid w:val="001C2476"/>
    <w:rsid w:val="001C3474"/>
    <w:rsid w:val="001C3B1B"/>
    <w:rsid w:val="001C4415"/>
    <w:rsid w:val="001C5FB0"/>
    <w:rsid w:val="001C6921"/>
    <w:rsid w:val="001C75CA"/>
    <w:rsid w:val="001D1813"/>
    <w:rsid w:val="001D331F"/>
    <w:rsid w:val="001D5D75"/>
    <w:rsid w:val="001D7487"/>
    <w:rsid w:val="001E077D"/>
    <w:rsid w:val="001F6AD4"/>
    <w:rsid w:val="00206662"/>
    <w:rsid w:val="002073CF"/>
    <w:rsid w:val="002076DE"/>
    <w:rsid w:val="00213D77"/>
    <w:rsid w:val="002215D3"/>
    <w:rsid w:val="00221A75"/>
    <w:rsid w:val="002357CD"/>
    <w:rsid w:val="00240A1C"/>
    <w:rsid w:val="002504EB"/>
    <w:rsid w:val="00252213"/>
    <w:rsid w:val="0025429D"/>
    <w:rsid w:val="00256BDE"/>
    <w:rsid w:val="00266924"/>
    <w:rsid w:val="00266A4A"/>
    <w:rsid w:val="0026713E"/>
    <w:rsid w:val="00270B87"/>
    <w:rsid w:val="00275315"/>
    <w:rsid w:val="00281898"/>
    <w:rsid w:val="002869B7"/>
    <w:rsid w:val="00294234"/>
    <w:rsid w:val="002A50EA"/>
    <w:rsid w:val="002C00C4"/>
    <w:rsid w:val="002C5623"/>
    <w:rsid w:val="002D60B2"/>
    <w:rsid w:val="002D61CB"/>
    <w:rsid w:val="002E70A7"/>
    <w:rsid w:val="002E7630"/>
    <w:rsid w:val="002F4109"/>
    <w:rsid w:val="002F6357"/>
    <w:rsid w:val="002F6F98"/>
    <w:rsid w:val="00300624"/>
    <w:rsid w:val="00301A8F"/>
    <w:rsid w:val="00302D6F"/>
    <w:rsid w:val="00322684"/>
    <w:rsid w:val="00324025"/>
    <w:rsid w:val="00325E92"/>
    <w:rsid w:val="00326D29"/>
    <w:rsid w:val="00334A64"/>
    <w:rsid w:val="003358E6"/>
    <w:rsid w:val="003432B8"/>
    <w:rsid w:val="003451BE"/>
    <w:rsid w:val="0035155D"/>
    <w:rsid w:val="00355A64"/>
    <w:rsid w:val="00364879"/>
    <w:rsid w:val="003710F7"/>
    <w:rsid w:val="0037239E"/>
    <w:rsid w:val="003824EB"/>
    <w:rsid w:val="00384705"/>
    <w:rsid w:val="00390733"/>
    <w:rsid w:val="003930D8"/>
    <w:rsid w:val="003A2E8C"/>
    <w:rsid w:val="003A6087"/>
    <w:rsid w:val="003B1628"/>
    <w:rsid w:val="003D1EF9"/>
    <w:rsid w:val="003E224B"/>
    <w:rsid w:val="003F106D"/>
    <w:rsid w:val="003F14DD"/>
    <w:rsid w:val="003F30DF"/>
    <w:rsid w:val="00406A2C"/>
    <w:rsid w:val="00415480"/>
    <w:rsid w:val="00422938"/>
    <w:rsid w:val="0042396F"/>
    <w:rsid w:val="00430385"/>
    <w:rsid w:val="0043060F"/>
    <w:rsid w:val="00452750"/>
    <w:rsid w:val="00452DC8"/>
    <w:rsid w:val="00453B30"/>
    <w:rsid w:val="00464755"/>
    <w:rsid w:val="004649C9"/>
    <w:rsid w:val="0046535D"/>
    <w:rsid w:val="00466603"/>
    <w:rsid w:val="00483C25"/>
    <w:rsid w:val="00486C09"/>
    <w:rsid w:val="00497EF2"/>
    <w:rsid w:val="004A1DEA"/>
    <w:rsid w:val="004B1122"/>
    <w:rsid w:val="004C6CD3"/>
    <w:rsid w:val="004D5632"/>
    <w:rsid w:val="005011F2"/>
    <w:rsid w:val="00504179"/>
    <w:rsid w:val="00504B8C"/>
    <w:rsid w:val="00510B1E"/>
    <w:rsid w:val="00512F72"/>
    <w:rsid w:val="00525082"/>
    <w:rsid w:val="00545818"/>
    <w:rsid w:val="005520C0"/>
    <w:rsid w:val="00552167"/>
    <w:rsid w:val="00552B83"/>
    <w:rsid w:val="00557C01"/>
    <w:rsid w:val="0056731D"/>
    <w:rsid w:val="005705A7"/>
    <w:rsid w:val="0057566C"/>
    <w:rsid w:val="00576D0E"/>
    <w:rsid w:val="00576F54"/>
    <w:rsid w:val="005776D0"/>
    <w:rsid w:val="00585133"/>
    <w:rsid w:val="00586750"/>
    <w:rsid w:val="0059119E"/>
    <w:rsid w:val="00597868"/>
    <w:rsid w:val="005A08DB"/>
    <w:rsid w:val="005A255B"/>
    <w:rsid w:val="005A4B07"/>
    <w:rsid w:val="005A6569"/>
    <w:rsid w:val="005C6468"/>
    <w:rsid w:val="005D42AE"/>
    <w:rsid w:val="005D6715"/>
    <w:rsid w:val="005E6F5A"/>
    <w:rsid w:val="005F62B5"/>
    <w:rsid w:val="00603A56"/>
    <w:rsid w:val="00605EB9"/>
    <w:rsid w:val="006069F8"/>
    <w:rsid w:val="00611DF7"/>
    <w:rsid w:val="0061537E"/>
    <w:rsid w:val="00622671"/>
    <w:rsid w:val="0063618F"/>
    <w:rsid w:val="006469ED"/>
    <w:rsid w:val="006540F3"/>
    <w:rsid w:val="0066124B"/>
    <w:rsid w:val="006613B7"/>
    <w:rsid w:val="0066716F"/>
    <w:rsid w:val="00676AFC"/>
    <w:rsid w:val="00680C79"/>
    <w:rsid w:val="0068175B"/>
    <w:rsid w:val="00694D27"/>
    <w:rsid w:val="006977B4"/>
    <w:rsid w:val="006A022B"/>
    <w:rsid w:val="006A499D"/>
    <w:rsid w:val="006B0239"/>
    <w:rsid w:val="006B0851"/>
    <w:rsid w:val="006B4D18"/>
    <w:rsid w:val="006C38A4"/>
    <w:rsid w:val="006D3A5F"/>
    <w:rsid w:val="006D7C74"/>
    <w:rsid w:val="006E2D07"/>
    <w:rsid w:val="006E7B72"/>
    <w:rsid w:val="006F4EFE"/>
    <w:rsid w:val="006F63C2"/>
    <w:rsid w:val="006F6E75"/>
    <w:rsid w:val="006F74F4"/>
    <w:rsid w:val="00707500"/>
    <w:rsid w:val="00716B17"/>
    <w:rsid w:val="00717D42"/>
    <w:rsid w:val="00723D24"/>
    <w:rsid w:val="00723DC4"/>
    <w:rsid w:val="00730014"/>
    <w:rsid w:val="007306F0"/>
    <w:rsid w:val="00730A22"/>
    <w:rsid w:val="0074080E"/>
    <w:rsid w:val="007416A3"/>
    <w:rsid w:val="00750B19"/>
    <w:rsid w:val="0075579A"/>
    <w:rsid w:val="00756C33"/>
    <w:rsid w:val="00756C88"/>
    <w:rsid w:val="00761734"/>
    <w:rsid w:val="00770A23"/>
    <w:rsid w:val="0077338B"/>
    <w:rsid w:val="00774BDB"/>
    <w:rsid w:val="007841A3"/>
    <w:rsid w:val="00790132"/>
    <w:rsid w:val="00790699"/>
    <w:rsid w:val="0079729B"/>
    <w:rsid w:val="007A6B46"/>
    <w:rsid w:val="007A7C33"/>
    <w:rsid w:val="007C1367"/>
    <w:rsid w:val="007C141E"/>
    <w:rsid w:val="007C5AE6"/>
    <w:rsid w:val="007C6A62"/>
    <w:rsid w:val="007C7843"/>
    <w:rsid w:val="007D7DFA"/>
    <w:rsid w:val="00804B64"/>
    <w:rsid w:val="008140CB"/>
    <w:rsid w:val="008177B3"/>
    <w:rsid w:val="0082233E"/>
    <w:rsid w:val="00822C7A"/>
    <w:rsid w:val="0083179D"/>
    <w:rsid w:val="008330BC"/>
    <w:rsid w:val="00846022"/>
    <w:rsid w:val="00846CFB"/>
    <w:rsid w:val="00854781"/>
    <w:rsid w:val="00855DDF"/>
    <w:rsid w:val="00862950"/>
    <w:rsid w:val="00863872"/>
    <w:rsid w:val="00884386"/>
    <w:rsid w:val="008A440A"/>
    <w:rsid w:val="008A7FDA"/>
    <w:rsid w:val="008B2D6F"/>
    <w:rsid w:val="008B616F"/>
    <w:rsid w:val="008C4877"/>
    <w:rsid w:val="008C54AB"/>
    <w:rsid w:val="008E09DB"/>
    <w:rsid w:val="008E3AC7"/>
    <w:rsid w:val="008F2676"/>
    <w:rsid w:val="008F5527"/>
    <w:rsid w:val="008F6B7A"/>
    <w:rsid w:val="00900B13"/>
    <w:rsid w:val="00907564"/>
    <w:rsid w:val="00912DD4"/>
    <w:rsid w:val="009173D2"/>
    <w:rsid w:val="009210EF"/>
    <w:rsid w:val="0092465C"/>
    <w:rsid w:val="00930C8C"/>
    <w:rsid w:val="00942071"/>
    <w:rsid w:val="00946209"/>
    <w:rsid w:val="00951739"/>
    <w:rsid w:val="00954114"/>
    <w:rsid w:val="0095542C"/>
    <w:rsid w:val="00960EE0"/>
    <w:rsid w:val="0097032F"/>
    <w:rsid w:val="00974024"/>
    <w:rsid w:val="009768F6"/>
    <w:rsid w:val="0098027B"/>
    <w:rsid w:val="009A2B1E"/>
    <w:rsid w:val="009A5B0D"/>
    <w:rsid w:val="009D2A34"/>
    <w:rsid w:val="009D56E0"/>
    <w:rsid w:val="009D5D7B"/>
    <w:rsid w:val="009D76CE"/>
    <w:rsid w:val="009E3E5D"/>
    <w:rsid w:val="009E406E"/>
    <w:rsid w:val="009F7B99"/>
    <w:rsid w:val="00A02384"/>
    <w:rsid w:val="00A02B46"/>
    <w:rsid w:val="00A044E3"/>
    <w:rsid w:val="00A054EF"/>
    <w:rsid w:val="00A146E6"/>
    <w:rsid w:val="00A205C8"/>
    <w:rsid w:val="00A20633"/>
    <w:rsid w:val="00A210B1"/>
    <w:rsid w:val="00A233F5"/>
    <w:rsid w:val="00A23BBA"/>
    <w:rsid w:val="00A2557C"/>
    <w:rsid w:val="00A46EE2"/>
    <w:rsid w:val="00A47323"/>
    <w:rsid w:val="00A519E5"/>
    <w:rsid w:val="00A52516"/>
    <w:rsid w:val="00A5529D"/>
    <w:rsid w:val="00A61870"/>
    <w:rsid w:val="00A6727D"/>
    <w:rsid w:val="00A6786C"/>
    <w:rsid w:val="00A70290"/>
    <w:rsid w:val="00A71CCC"/>
    <w:rsid w:val="00A74454"/>
    <w:rsid w:val="00A75515"/>
    <w:rsid w:val="00A761E9"/>
    <w:rsid w:val="00AA0E1B"/>
    <w:rsid w:val="00AA6C3A"/>
    <w:rsid w:val="00AB3E78"/>
    <w:rsid w:val="00AB63FC"/>
    <w:rsid w:val="00AB6726"/>
    <w:rsid w:val="00AC2A02"/>
    <w:rsid w:val="00AC54BE"/>
    <w:rsid w:val="00AD3603"/>
    <w:rsid w:val="00AD39D0"/>
    <w:rsid w:val="00AE4729"/>
    <w:rsid w:val="00AE4F11"/>
    <w:rsid w:val="00AF68BA"/>
    <w:rsid w:val="00B10629"/>
    <w:rsid w:val="00B14426"/>
    <w:rsid w:val="00B1523A"/>
    <w:rsid w:val="00B32560"/>
    <w:rsid w:val="00B4223D"/>
    <w:rsid w:val="00B4409D"/>
    <w:rsid w:val="00B445A3"/>
    <w:rsid w:val="00B46C0A"/>
    <w:rsid w:val="00B5029A"/>
    <w:rsid w:val="00B52C24"/>
    <w:rsid w:val="00B5707B"/>
    <w:rsid w:val="00B621C4"/>
    <w:rsid w:val="00B63514"/>
    <w:rsid w:val="00B635DF"/>
    <w:rsid w:val="00B64F12"/>
    <w:rsid w:val="00B73606"/>
    <w:rsid w:val="00B73BFB"/>
    <w:rsid w:val="00B83184"/>
    <w:rsid w:val="00B84292"/>
    <w:rsid w:val="00B866F2"/>
    <w:rsid w:val="00BA6157"/>
    <w:rsid w:val="00BB1E24"/>
    <w:rsid w:val="00BB4497"/>
    <w:rsid w:val="00BC7C5F"/>
    <w:rsid w:val="00BD3F6A"/>
    <w:rsid w:val="00BD77CD"/>
    <w:rsid w:val="00BE7F65"/>
    <w:rsid w:val="00BF1D17"/>
    <w:rsid w:val="00C0191A"/>
    <w:rsid w:val="00C06315"/>
    <w:rsid w:val="00C12A34"/>
    <w:rsid w:val="00C3567A"/>
    <w:rsid w:val="00C35995"/>
    <w:rsid w:val="00C44197"/>
    <w:rsid w:val="00C542C1"/>
    <w:rsid w:val="00C6195C"/>
    <w:rsid w:val="00C6313C"/>
    <w:rsid w:val="00C83EAD"/>
    <w:rsid w:val="00C8497B"/>
    <w:rsid w:val="00C85919"/>
    <w:rsid w:val="00C97B69"/>
    <w:rsid w:val="00CA5678"/>
    <w:rsid w:val="00CB7997"/>
    <w:rsid w:val="00CC192D"/>
    <w:rsid w:val="00CC40A5"/>
    <w:rsid w:val="00CD2548"/>
    <w:rsid w:val="00CD2EBF"/>
    <w:rsid w:val="00CE0DDA"/>
    <w:rsid w:val="00CF635B"/>
    <w:rsid w:val="00D005B8"/>
    <w:rsid w:val="00D0231C"/>
    <w:rsid w:val="00D027E5"/>
    <w:rsid w:val="00D07049"/>
    <w:rsid w:val="00D1290E"/>
    <w:rsid w:val="00D1415D"/>
    <w:rsid w:val="00D216B5"/>
    <w:rsid w:val="00D225F5"/>
    <w:rsid w:val="00D24015"/>
    <w:rsid w:val="00D366BA"/>
    <w:rsid w:val="00D3778F"/>
    <w:rsid w:val="00D54C8D"/>
    <w:rsid w:val="00D637B5"/>
    <w:rsid w:val="00D64042"/>
    <w:rsid w:val="00D65C29"/>
    <w:rsid w:val="00D67E6C"/>
    <w:rsid w:val="00D73540"/>
    <w:rsid w:val="00D82E88"/>
    <w:rsid w:val="00D8393E"/>
    <w:rsid w:val="00DA2308"/>
    <w:rsid w:val="00DA638C"/>
    <w:rsid w:val="00DB0449"/>
    <w:rsid w:val="00DB0C0C"/>
    <w:rsid w:val="00DB7220"/>
    <w:rsid w:val="00DC1A45"/>
    <w:rsid w:val="00DC25AA"/>
    <w:rsid w:val="00DC2EF7"/>
    <w:rsid w:val="00DC324A"/>
    <w:rsid w:val="00DC532E"/>
    <w:rsid w:val="00DC60FD"/>
    <w:rsid w:val="00DC6794"/>
    <w:rsid w:val="00DD232C"/>
    <w:rsid w:val="00DD6896"/>
    <w:rsid w:val="00DE4179"/>
    <w:rsid w:val="00DE6583"/>
    <w:rsid w:val="00DE7FAA"/>
    <w:rsid w:val="00DF251A"/>
    <w:rsid w:val="00DF6D9D"/>
    <w:rsid w:val="00E03BE1"/>
    <w:rsid w:val="00E06061"/>
    <w:rsid w:val="00E119E5"/>
    <w:rsid w:val="00E32460"/>
    <w:rsid w:val="00E33962"/>
    <w:rsid w:val="00E33B77"/>
    <w:rsid w:val="00E47F96"/>
    <w:rsid w:val="00E52EA5"/>
    <w:rsid w:val="00E608C2"/>
    <w:rsid w:val="00E6177D"/>
    <w:rsid w:val="00E64D88"/>
    <w:rsid w:val="00E65CCC"/>
    <w:rsid w:val="00E6671D"/>
    <w:rsid w:val="00E669C1"/>
    <w:rsid w:val="00E84281"/>
    <w:rsid w:val="00E8603A"/>
    <w:rsid w:val="00E8679A"/>
    <w:rsid w:val="00E8680A"/>
    <w:rsid w:val="00EA0A1D"/>
    <w:rsid w:val="00EA0D51"/>
    <w:rsid w:val="00EA27A1"/>
    <w:rsid w:val="00EB28C2"/>
    <w:rsid w:val="00EB4098"/>
    <w:rsid w:val="00EB575C"/>
    <w:rsid w:val="00ED09D9"/>
    <w:rsid w:val="00ED0DCB"/>
    <w:rsid w:val="00ED2285"/>
    <w:rsid w:val="00ED4B56"/>
    <w:rsid w:val="00EE2A5C"/>
    <w:rsid w:val="00EE6158"/>
    <w:rsid w:val="00EF582A"/>
    <w:rsid w:val="00F05900"/>
    <w:rsid w:val="00F112B9"/>
    <w:rsid w:val="00F146EF"/>
    <w:rsid w:val="00F2152F"/>
    <w:rsid w:val="00F22694"/>
    <w:rsid w:val="00F25CAB"/>
    <w:rsid w:val="00F32729"/>
    <w:rsid w:val="00F35589"/>
    <w:rsid w:val="00F43975"/>
    <w:rsid w:val="00F4723C"/>
    <w:rsid w:val="00F537E9"/>
    <w:rsid w:val="00F5637B"/>
    <w:rsid w:val="00F622B8"/>
    <w:rsid w:val="00F63B5C"/>
    <w:rsid w:val="00F63EB0"/>
    <w:rsid w:val="00F7423E"/>
    <w:rsid w:val="00F80E20"/>
    <w:rsid w:val="00F9230F"/>
    <w:rsid w:val="00F95E67"/>
    <w:rsid w:val="00F971E4"/>
    <w:rsid w:val="00FA0ECD"/>
    <w:rsid w:val="00FA360E"/>
    <w:rsid w:val="00FA44E9"/>
    <w:rsid w:val="00FA665A"/>
    <w:rsid w:val="00FA6768"/>
    <w:rsid w:val="00FB18FE"/>
    <w:rsid w:val="00FB20DA"/>
    <w:rsid w:val="00FC32A8"/>
    <w:rsid w:val="00FC43DD"/>
    <w:rsid w:val="00FC6C71"/>
    <w:rsid w:val="00FD597C"/>
    <w:rsid w:val="00FE4B53"/>
    <w:rsid w:val="00FF0FB6"/>
    <w:rsid w:val="00FF36AE"/>
    <w:rsid w:val="00FF3E09"/>
    <w:rsid w:val="00FF40C5"/>
    <w:rsid w:val="00FF65B6"/>
    <w:rsid w:val="00FF7927"/>
    <w:rsid w:val="00FF7F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6387AB27"/>
  <w15:chartTrackingRefBased/>
  <w15:docId w15:val="{290C02F1-0C8A-4F8C-ABD5-9B988C3EA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ind w:firstLineChars="300" w:firstLine="3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42C1"/>
  </w:style>
  <w:style w:type="paragraph" w:styleId="1">
    <w:name w:val="heading 1"/>
    <w:basedOn w:val="a"/>
    <w:next w:val="a"/>
    <w:link w:val="10"/>
    <w:uiPriority w:val="9"/>
    <w:qFormat/>
    <w:rsid w:val="000F3CF0"/>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3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0F3CF0"/>
    <w:rPr>
      <w:rFonts w:asciiTheme="majorHAnsi" w:eastAsiaTheme="majorEastAsia" w:hAnsiTheme="majorHAnsi" w:cstheme="majorBidi"/>
      <w:sz w:val="24"/>
      <w:szCs w:val="24"/>
    </w:rPr>
  </w:style>
  <w:style w:type="numbering" w:customStyle="1" w:styleId="11">
    <w:name w:val="リストなし1"/>
    <w:next w:val="a2"/>
    <w:uiPriority w:val="99"/>
    <w:semiHidden/>
    <w:unhideWhenUsed/>
    <w:rsid w:val="006B0239"/>
  </w:style>
  <w:style w:type="table" w:customStyle="1" w:styleId="12">
    <w:name w:val="表 (格子)1"/>
    <w:basedOn w:val="a1"/>
    <w:next w:val="a3"/>
    <w:uiPriority w:val="59"/>
    <w:rsid w:val="006B0239"/>
    <w:pPr>
      <w:ind w:firstLineChars="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B0239"/>
    <w:pPr>
      <w:widowControl w:val="0"/>
      <w:tabs>
        <w:tab w:val="center" w:pos="4252"/>
        <w:tab w:val="right" w:pos="8504"/>
      </w:tabs>
      <w:snapToGrid w:val="0"/>
      <w:ind w:firstLineChars="0" w:firstLine="0"/>
    </w:pPr>
    <w:rPr>
      <w:rFonts w:eastAsia="ＭＳ 明朝"/>
      <w:sz w:val="22"/>
    </w:rPr>
  </w:style>
  <w:style w:type="character" w:customStyle="1" w:styleId="a5">
    <w:name w:val="ヘッダー (文字)"/>
    <w:basedOn w:val="a0"/>
    <w:link w:val="a4"/>
    <w:uiPriority w:val="99"/>
    <w:rsid w:val="006B0239"/>
    <w:rPr>
      <w:rFonts w:eastAsia="ＭＳ 明朝"/>
      <w:sz w:val="22"/>
    </w:rPr>
  </w:style>
  <w:style w:type="paragraph" w:styleId="a6">
    <w:name w:val="footer"/>
    <w:basedOn w:val="a"/>
    <w:link w:val="a7"/>
    <w:uiPriority w:val="99"/>
    <w:unhideWhenUsed/>
    <w:rsid w:val="006B0239"/>
    <w:pPr>
      <w:widowControl w:val="0"/>
      <w:tabs>
        <w:tab w:val="center" w:pos="4252"/>
        <w:tab w:val="right" w:pos="8504"/>
      </w:tabs>
      <w:snapToGrid w:val="0"/>
      <w:ind w:firstLineChars="0" w:firstLine="0"/>
    </w:pPr>
    <w:rPr>
      <w:rFonts w:eastAsia="ＭＳ 明朝"/>
      <w:sz w:val="22"/>
    </w:rPr>
  </w:style>
  <w:style w:type="character" w:customStyle="1" w:styleId="a7">
    <w:name w:val="フッター (文字)"/>
    <w:basedOn w:val="a0"/>
    <w:link w:val="a6"/>
    <w:uiPriority w:val="99"/>
    <w:rsid w:val="006B0239"/>
    <w:rPr>
      <w:rFonts w:eastAsia="ＭＳ 明朝"/>
      <w:sz w:val="22"/>
    </w:rPr>
  </w:style>
  <w:style w:type="paragraph" w:customStyle="1" w:styleId="13">
    <w:name w:val="表題1"/>
    <w:basedOn w:val="a"/>
    <w:next w:val="a"/>
    <w:uiPriority w:val="10"/>
    <w:qFormat/>
    <w:rsid w:val="006B0239"/>
    <w:pPr>
      <w:widowControl w:val="0"/>
      <w:spacing w:before="240" w:after="120"/>
      <w:ind w:firstLineChars="0" w:firstLine="0"/>
      <w:jc w:val="center"/>
      <w:outlineLvl w:val="0"/>
    </w:pPr>
    <w:rPr>
      <w:rFonts w:ascii="Arial" w:eastAsia="ＭＳ ゴシック" w:hAnsi="Arial" w:cs="Times New Roman"/>
      <w:sz w:val="32"/>
      <w:szCs w:val="32"/>
    </w:rPr>
  </w:style>
  <w:style w:type="character" w:customStyle="1" w:styleId="a8">
    <w:name w:val="表題 (文字)"/>
    <w:basedOn w:val="a0"/>
    <w:link w:val="a9"/>
    <w:uiPriority w:val="10"/>
    <w:rsid w:val="006B0239"/>
    <w:rPr>
      <w:rFonts w:ascii="Arial" w:eastAsia="ＭＳ ゴシック" w:hAnsi="Arial" w:cs="Times New Roman"/>
      <w:sz w:val="32"/>
      <w:szCs w:val="32"/>
    </w:rPr>
  </w:style>
  <w:style w:type="paragraph" w:customStyle="1" w:styleId="14">
    <w:name w:val="吹き出し1"/>
    <w:basedOn w:val="a"/>
    <w:next w:val="aa"/>
    <w:link w:val="ab"/>
    <w:uiPriority w:val="99"/>
    <w:semiHidden/>
    <w:unhideWhenUsed/>
    <w:rsid w:val="006B0239"/>
    <w:pPr>
      <w:widowControl w:val="0"/>
      <w:ind w:firstLineChars="0" w:firstLine="0"/>
    </w:pPr>
    <w:rPr>
      <w:rFonts w:ascii="Arial" w:eastAsia="ＭＳ ゴシック" w:hAnsi="Arial" w:cs="Times New Roman"/>
      <w:sz w:val="18"/>
      <w:szCs w:val="18"/>
    </w:rPr>
  </w:style>
  <w:style w:type="character" w:customStyle="1" w:styleId="ab">
    <w:name w:val="吹き出し (文字)"/>
    <w:basedOn w:val="a0"/>
    <w:link w:val="14"/>
    <w:uiPriority w:val="99"/>
    <w:semiHidden/>
    <w:rsid w:val="006B0239"/>
    <w:rPr>
      <w:rFonts w:ascii="Arial" w:eastAsia="ＭＳ ゴシック" w:hAnsi="Arial" w:cs="Times New Roman"/>
      <w:sz w:val="18"/>
      <w:szCs w:val="18"/>
    </w:rPr>
  </w:style>
  <w:style w:type="paragraph" w:styleId="ac">
    <w:name w:val="List Paragraph"/>
    <w:basedOn w:val="a"/>
    <w:uiPriority w:val="34"/>
    <w:qFormat/>
    <w:rsid w:val="006B0239"/>
    <w:pPr>
      <w:widowControl w:val="0"/>
      <w:ind w:leftChars="400" w:left="840" w:firstLineChars="0" w:firstLine="0"/>
    </w:pPr>
    <w:rPr>
      <w:rFonts w:eastAsia="ＭＳ 明朝"/>
      <w:sz w:val="22"/>
    </w:rPr>
  </w:style>
  <w:style w:type="character" w:customStyle="1" w:styleId="st1">
    <w:name w:val="st1"/>
    <w:basedOn w:val="a0"/>
    <w:rsid w:val="006B0239"/>
  </w:style>
  <w:style w:type="paragraph" w:customStyle="1" w:styleId="15">
    <w:name w:val="目次の見出し1"/>
    <w:basedOn w:val="1"/>
    <w:next w:val="a"/>
    <w:uiPriority w:val="39"/>
    <w:unhideWhenUsed/>
    <w:qFormat/>
    <w:rsid w:val="006B0239"/>
    <w:pPr>
      <w:keepLines/>
      <w:spacing w:before="480" w:line="276" w:lineRule="auto"/>
      <w:ind w:firstLineChars="0" w:firstLine="0"/>
      <w:jc w:val="left"/>
      <w:outlineLvl w:val="9"/>
    </w:pPr>
    <w:rPr>
      <w:b/>
      <w:bCs/>
      <w:color w:val="365F91"/>
      <w:kern w:val="0"/>
      <w:sz w:val="28"/>
      <w:szCs w:val="28"/>
    </w:rPr>
  </w:style>
  <w:style w:type="paragraph" w:styleId="ad">
    <w:name w:val="No Spacing"/>
    <w:link w:val="ae"/>
    <w:uiPriority w:val="1"/>
    <w:qFormat/>
    <w:rsid w:val="006B0239"/>
    <w:pPr>
      <w:ind w:firstLineChars="0" w:firstLine="0"/>
      <w:jc w:val="left"/>
    </w:pPr>
    <w:rPr>
      <w:kern w:val="0"/>
      <w:sz w:val="22"/>
    </w:rPr>
  </w:style>
  <w:style w:type="character" w:customStyle="1" w:styleId="ae">
    <w:name w:val="行間詰め (文字)"/>
    <w:basedOn w:val="a0"/>
    <w:link w:val="ad"/>
    <w:uiPriority w:val="1"/>
    <w:rsid w:val="006B0239"/>
    <w:rPr>
      <w:kern w:val="0"/>
      <w:sz w:val="22"/>
    </w:rPr>
  </w:style>
  <w:style w:type="paragraph" w:styleId="16">
    <w:name w:val="toc 1"/>
    <w:basedOn w:val="a"/>
    <w:next w:val="a"/>
    <w:autoRedefine/>
    <w:uiPriority w:val="39"/>
    <w:unhideWhenUsed/>
    <w:rsid w:val="006B0239"/>
    <w:pPr>
      <w:widowControl w:val="0"/>
      <w:ind w:firstLineChars="0" w:firstLine="0"/>
    </w:pPr>
    <w:rPr>
      <w:rFonts w:eastAsia="ＭＳ 明朝"/>
      <w:sz w:val="22"/>
    </w:rPr>
  </w:style>
  <w:style w:type="character" w:customStyle="1" w:styleId="17">
    <w:name w:val="ハイパーリンク1"/>
    <w:basedOn w:val="a0"/>
    <w:uiPriority w:val="99"/>
    <w:unhideWhenUsed/>
    <w:rsid w:val="006B0239"/>
    <w:rPr>
      <w:color w:val="0000FF"/>
      <w:u w:val="single"/>
    </w:rPr>
  </w:style>
  <w:style w:type="paragraph" w:styleId="a9">
    <w:name w:val="Title"/>
    <w:basedOn w:val="a"/>
    <w:next w:val="a"/>
    <w:link w:val="a8"/>
    <w:uiPriority w:val="10"/>
    <w:qFormat/>
    <w:rsid w:val="006B0239"/>
    <w:pPr>
      <w:spacing w:before="240" w:after="120"/>
      <w:jc w:val="center"/>
      <w:outlineLvl w:val="0"/>
    </w:pPr>
    <w:rPr>
      <w:rFonts w:ascii="Arial" w:eastAsia="ＭＳ ゴシック" w:hAnsi="Arial" w:cs="Times New Roman"/>
      <w:sz w:val="32"/>
      <w:szCs w:val="32"/>
    </w:rPr>
  </w:style>
  <w:style w:type="character" w:customStyle="1" w:styleId="18">
    <w:name w:val="表題 (文字)1"/>
    <w:basedOn w:val="a0"/>
    <w:uiPriority w:val="10"/>
    <w:rsid w:val="006B0239"/>
    <w:rPr>
      <w:rFonts w:asciiTheme="majorHAnsi" w:eastAsiaTheme="majorEastAsia" w:hAnsiTheme="majorHAnsi" w:cstheme="majorBidi"/>
      <w:sz w:val="32"/>
      <w:szCs w:val="32"/>
    </w:rPr>
  </w:style>
  <w:style w:type="paragraph" w:styleId="aa">
    <w:name w:val="Balloon Text"/>
    <w:basedOn w:val="a"/>
    <w:link w:val="19"/>
    <w:uiPriority w:val="99"/>
    <w:semiHidden/>
    <w:unhideWhenUsed/>
    <w:rsid w:val="006B0239"/>
    <w:rPr>
      <w:rFonts w:asciiTheme="majorHAnsi" w:eastAsiaTheme="majorEastAsia" w:hAnsiTheme="majorHAnsi" w:cstheme="majorBidi"/>
      <w:sz w:val="18"/>
      <w:szCs w:val="18"/>
    </w:rPr>
  </w:style>
  <w:style w:type="character" w:customStyle="1" w:styleId="19">
    <w:name w:val="吹き出し (文字)1"/>
    <w:basedOn w:val="a0"/>
    <w:link w:val="aa"/>
    <w:uiPriority w:val="99"/>
    <w:semiHidden/>
    <w:rsid w:val="006B0239"/>
    <w:rPr>
      <w:rFonts w:asciiTheme="majorHAnsi" w:eastAsiaTheme="majorEastAsia" w:hAnsiTheme="majorHAnsi" w:cstheme="majorBidi"/>
      <w:sz w:val="18"/>
      <w:szCs w:val="18"/>
    </w:rPr>
  </w:style>
  <w:style w:type="character" w:styleId="af">
    <w:name w:val="Hyperlink"/>
    <w:basedOn w:val="a0"/>
    <w:uiPriority w:val="99"/>
    <w:semiHidden/>
    <w:unhideWhenUsed/>
    <w:rsid w:val="006B0239"/>
    <w:rPr>
      <w:color w:val="0563C1" w:themeColor="hyperlink"/>
      <w:u w:val="single"/>
    </w:rPr>
  </w:style>
  <w:style w:type="paragraph" w:customStyle="1" w:styleId="110">
    <w:name w:val="見出し 11"/>
    <w:basedOn w:val="a"/>
    <w:next w:val="a"/>
    <w:uiPriority w:val="9"/>
    <w:qFormat/>
    <w:rsid w:val="006F4EFE"/>
    <w:pPr>
      <w:keepNext/>
      <w:outlineLvl w:val="0"/>
    </w:pPr>
    <w:rPr>
      <w:rFonts w:ascii="游ゴシック Light" w:eastAsia="游ゴシック Light" w:hAnsi="游ゴシック Light" w:cs="Times New Roman"/>
      <w:sz w:val="24"/>
      <w:szCs w:val="24"/>
    </w:rPr>
  </w:style>
  <w:style w:type="numbering" w:customStyle="1" w:styleId="111">
    <w:name w:val="リストなし11"/>
    <w:next w:val="a2"/>
    <w:uiPriority w:val="99"/>
    <w:semiHidden/>
    <w:unhideWhenUsed/>
    <w:rsid w:val="006F4EFE"/>
  </w:style>
  <w:style w:type="character" w:customStyle="1" w:styleId="2">
    <w:name w:val="ハイパーリンク2"/>
    <w:basedOn w:val="a0"/>
    <w:uiPriority w:val="99"/>
    <w:semiHidden/>
    <w:unhideWhenUsed/>
    <w:rsid w:val="006F4EFE"/>
    <w:rPr>
      <w:color w:val="0563C1"/>
      <w:u w:val="single"/>
    </w:rPr>
  </w:style>
  <w:style w:type="character" w:customStyle="1" w:styleId="112">
    <w:name w:val="見出し 1 (文字)1"/>
    <w:basedOn w:val="a0"/>
    <w:uiPriority w:val="9"/>
    <w:rsid w:val="006F4EFE"/>
    <w:rPr>
      <w:rFonts w:asciiTheme="majorHAnsi" w:eastAsiaTheme="majorEastAsia" w:hAnsiTheme="majorHAnsi" w:cstheme="majorBidi"/>
      <w:sz w:val="24"/>
      <w:szCs w:val="24"/>
    </w:rPr>
  </w:style>
  <w:style w:type="numbering" w:customStyle="1" w:styleId="20">
    <w:name w:val="リストなし2"/>
    <w:next w:val="a2"/>
    <w:uiPriority w:val="99"/>
    <w:semiHidden/>
    <w:unhideWhenUsed/>
    <w:rsid w:val="00113A14"/>
  </w:style>
  <w:style w:type="numbering" w:customStyle="1" w:styleId="120">
    <w:name w:val="リストなし12"/>
    <w:next w:val="a2"/>
    <w:uiPriority w:val="99"/>
    <w:semiHidden/>
    <w:unhideWhenUsed/>
    <w:rsid w:val="00113A14"/>
  </w:style>
  <w:style w:type="numbering" w:customStyle="1" w:styleId="1110">
    <w:name w:val="リストなし111"/>
    <w:next w:val="a2"/>
    <w:uiPriority w:val="99"/>
    <w:semiHidden/>
    <w:unhideWhenUsed/>
    <w:rsid w:val="00113A14"/>
  </w:style>
  <w:style w:type="table" w:customStyle="1" w:styleId="113">
    <w:name w:val="表 (格子)11"/>
    <w:basedOn w:val="a1"/>
    <w:next w:val="a3"/>
    <w:uiPriority w:val="59"/>
    <w:rsid w:val="00113A14"/>
    <w:pPr>
      <w:ind w:firstLineChars="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リストなし3"/>
    <w:next w:val="a2"/>
    <w:uiPriority w:val="99"/>
    <w:semiHidden/>
    <w:unhideWhenUsed/>
    <w:rsid w:val="00113A14"/>
  </w:style>
  <w:style w:type="numbering" w:customStyle="1" w:styleId="130">
    <w:name w:val="リストなし13"/>
    <w:next w:val="a2"/>
    <w:uiPriority w:val="99"/>
    <w:semiHidden/>
    <w:unhideWhenUsed/>
    <w:rsid w:val="00113A14"/>
  </w:style>
  <w:style w:type="numbering" w:customStyle="1" w:styleId="1120">
    <w:name w:val="リストなし112"/>
    <w:next w:val="a2"/>
    <w:uiPriority w:val="99"/>
    <w:semiHidden/>
    <w:unhideWhenUsed/>
    <w:rsid w:val="00113A14"/>
  </w:style>
  <w:style w:type="table" w:customStyle="1" w:styleId="121">
    <w:name w:val="表 (格子)12"/>
    <w:basedOn w:val="a1"/>
    <w:next w:val="a3"/>
    <w:uiPriority w:val="59"/>
    <w:rsid w:val="00113A14"/>
    <w:pPr>
      <w:ind w:firstLineChars="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275367">
      <w:bodyDiv w:val="1"/>
      <w:marLeft w:val="0"/>
      <w:marRight w:val="0"/>
      <w:marTop w:val="0"/>
      <w:marBottom w:val="0"/>
      <w:divBdr>
        <w:top w:val="none" w:sz="0" w:space="0" w:color="auto"/>
        <w:left w:val="none" w:sz="0" w:space="0" w:color="auto"/>
        <w:bottom w:val="none" w:sz="0" w:space="0" w:color="auto"/>
        <w:right w:val="none" w:sz="0" w:space="0" w:color="auto"/>
      </w:divBdr>
    </w:div>
    <w:div w:id="210078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08361-C0AF-4A39-9EA8-8629EBCEF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32</Pages>
  <Words>10578</Words>
  <Characters>60299</Characters>
  <Application>Microsoft Office Word</Application>
  <DocSecurity>0</DocSecurity>
  <Lines>502</Lines>
  <Paragraphs>141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dc:description/>
  <cp:lastModifiedBy>渡辺　里紅</cp:lastModifiedBy>
  <cp:revision>5</cp:revision>
  <cp:lastPrinted>2023-06-27T08:20:00Z</cp:lastPrinted>
  <dcterms:created xsi:type="dcterms:W3CDTF">2026-02-25T02:58:00Z</dcterms:created>
  <dcterms:modified xsi:type="dcterms:W3CDTF">2026-03-16T05:00:00Z</dcterms:modified>
</cp:coreProperties>
</file>